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338" w14:textId="0DA6304C" w:rsidR="008B0E66" w:rsidRPr="00E37B91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74607340"/>
      <w:r w:rsidRPr="00E37B91">
        <w:rPr>
          <w:rFonts w:cstheme="minorHAnsi"/>
          <w:b/>
          <w:sz w:val="24"/>
        </w:rPr>
        <w:t>Dirección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General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de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Evaluación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Institucional</w:t>
      </w:r>
    </w:p>
    <w:p w14:paraId="062C6F20" w14:textId="31CF72AA" w:rsidR="008B0E66" w:rsidRPr="00E37B91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r w:rsidRPr="00E37B91">
        <w:rPr>
          <w:rFonts w:cstheme="minorHAnsi"/>
          <w:b/>
          <w:sz w:val="24"/>
        </w:rPr>
        <w:t>Ciudad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Universitaria,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CDMX,</w:t>
      </w:r>
      <w:r w:rsidR="001019A0" w:rsidRPr="00E37B91">
        <w:rPr>
          <w:rFonts w:cstheme="minorHAnsi"/>
          <w:b/>
          <w:sz w:val="24"/>
        </w:rPr>
        <w:t xml:space="preserve"> </w:t>
      </w:r>
      <w:r w:rsidR="00372E98" w:rsidRPr="00E37B91">
        <w:rPr>
          <w:rFonts w:cstheme="minorHAnsi"/>
          <w:b/>
          <w:sz w:val="24"/>
        </w:rPr>
        <w:t>2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de</w:t>
      </w:r>
      <w:r w:rsidR="001019A0" w:rsidRPr="00E37B91">
        <w:rPr>
          <w:rFonts w:cstheme="minorHAnsi"/>
          <w:b/>
          <w:sz w:val="24"/>
        </w:rPr>
        <w:t xml:space="preserve"> </w:t>
      </w:r>
      <w:r w:rsidR="00411210" w:rsidRPr="00E37B91">
        <w:rPr>
          <w:rFonts w:cstheme="minorHAnsi"/>
          <w:b/>
          <w:sz w:val="24"/>
        </w:rPr>
        <w:t>septiembre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de</w:t>
      </w:r>
      <w:r w:rsidR="001019A0" w:rsidRPr="00E37B91">
        <w:rPr>
          <w:rFonts w:cstheme="minorHAnsi"/>
          <w:b/>
          <w:sz w:val="24"/>
        </w:rPr>
        <w:t xml:space="preserve"> </w:t>
      </w:r>
      <w:r w:rsidRPr="00E37B91">
        <w:rPr>
          <w:rFonts w:cstheme="minorHAnsi"/>
          <w:b/>
          <w:sz w:val="24"/>
        </w:rPr>
        <w:t>2021</w:t>
      </w:r>
    </w:p>
    <w:p w14:paraId="581F9C83" w14:textId="77777777" w:rsidR="000F375D" w:rsidRPr="00E37B91" w:rsidRDefault="000F375D" w:rsidP="008908CD">
      <w:pPr>
        <w:spacing w:after="0" w:line="240" w:lineRule="auto"/>
        <w:rPr>
          <w:sz w:val="24"/>
        </w:rPr>
      </w:pPr>
    </w:p>
    <w:p w14:paraId="6911A68F" w14:textId="0C266517" w:rsidR="004D58FA" w:rsidRPr="006D5D50" w:rsidRDefault="00B75C1E" w:rsidP="008908C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D5D50">
        <w:rPr>
          <w:b/>
          <w:sz w:val="28"/>
          <w:szCs w:val="28"/>
          <w:lang w:val="en-US"/>
        </w:rPr>
        <w:t>LA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="009B2F1D" w:rsidRPr="006D5D50">
        <w:rPr>
          <w:b/>
          <w:sz w:val="28"/>
          <w:szCs w:val="28"/>
          <w:lang w:val="en-US"/>
        </w:rPr>
        <w:t>UNAM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="009B2F1D" w:rsidRPr="006D5D50">
        <w:rPr>
          <w:b/>
          <w:sz w:val="28"/>
          <w:szCs w:val="28"/>
          <w:lang w:val="en-US"/>
        </w:rPr>
        <w:t>EN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Pr="006D5D50">
        <w:rPr>
          <w:b/>
          <w:sz w:val="28"/>
          <w:szCs w:val="28"/>
          <w:lang w:val="en-US"/>
        </w:rPr>
        <w:t>EL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Pr="006D5D50">
        <w:rPr>
          <w:b/>
          <w:sz w:val="28"/>
          <w:szCs w:val="28"/>
          <w:lang w:val="en-US"/>
        </w:rPr>
        <w:t>RANKING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="009B2F1D" w:rsidRPr="006D5D50">
        <w:rPr>
          <w:b/>
          <w:sz w:val="28"/>
          <w:szCs w:val="28"/>
          <w:lang w:val="en-US"/>
        </w:rPr>
        <w:t>TIMES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="009B2F1D" w:rsidRPr="006D5D50">
        <w:rPr>
          <w:b/>
          <w:sz w:val="28"/>
          <w:szCs w:val="28"/>
          <w:lang w:val="en-US"/>
        </w:rPr>
        <w:t>HIGHER</w:t>
      </w:r>
      <w:r w:rsidR="001019A0" w:rsidRPr="006D5D50">
        <w:rPr>
          <w:b/>
          <w:sz w:val="28"/>
          <w:szCs w:val="28"/>
          <w:lang w:val="en-US"/>
        </w:rPr>
        <w:t xml:space="preserve"> </w:t>
      </w:r>
      <w:r w:rsidR="009B2F1D" w:rsidRPr="006D5D50">
        <w:rPr>
          <w:b/>
          <w:sz w:val="28"/>
          <w:szCs w:val="28"/>
          <w:lang w:val="en-US"/>
        </w:rPr>
        <w:t>EDUCATION</w:t>
      </w:r>
    </w:p>
    <w:p w14:paraId="5BC68814" w14:textId="77777777" w:rsidR="000F375D" w:rsidRPr="006D5D50" w:rsidRDefault="000F375D" w:rsidP="00777989">
      <w:pPr>
        <w:spacing w:after="0" w:line="240" w:lineRule="auto"/>
        <w:ind w:left="708" w:hanging="708"/>
        <w:rPr>
          <w:sz w:val="24"/>
          <w:lang w:val="en-US"/>
        </w:rPr>
      </w:pPr>
    </w:p>
    <w:p w14:paraId="096EDDD2" w14:textId="77777777" w:rsidR="008B0E66" w:rsidRPr="00E37B91" w:rsidRDefault="008B0E66" w:rsidP="008908CD">
      <w:pPr>
        <w:spacing w:after="0" w:line="240" w:lineRule="auto"/>
        <w:jc w:val="both"/>
        <w:rPr>
          <w:b/>
          <w:bCs/>
          <w:sz w:val="24"/>
        </w:rPr>
      </w:pPr>
      <w:r w:rsidRPr="00E37B91">
        <w:rPr>
          <w:b/>
          <w:bCs/>
          <w:sz w:val="24"/>
        </w:rPr>
        <w:t>Resumen</w:t>
      </w:r>
    </w:p>
    <w:p w14:paraId="4B04A97B" w14:textId="0A0CA30B" w:rsidR="000B16D8" w:rsidRPr="00777989" w:rsidRDefault="00400839" w:rsidP="000B16D8">
      <w:pPr>
        <w:spacing w:after="0" w:line="240" w:lineRule="auto"/>
        <w:jc w:val="both"/>
        <w:rPr>
          <w:b/>
          <w:bCs/>
          <w:sz w:val="24"/>
        </w:rPr>
      </w:pPr>
      <w:r w:rsidRPr="00E37B91">
        <w:rPr>
          <w:sz w:val="24"/>
        </w:rPr>
        <w:t>Times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Higher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Education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(THE)</w:t>
      </w:r>
      <w:r w:rsidR="001019A0" w:rsidRPr="00E37B91">
        <w:rPr>
          <w:sz w:val="24"/>
        </w:rPr>
        <w:t xml:space="preserve"> </w:t>
      </w:r>
      <w:r w:rsidR="00D04599" w:rsidRPr="00E37B91">
        <w:rPr>
          <w:sz w:val="24"/>
        </w:rPr>
        <w:t>publicó</w:t>
      </w:r>
      <w:r w:rsidR="001019A0" w:rsidRPr="00E37B91">
        <w:rPr>
          <w:sz w:val="24"/>
        </w:rPr>
        <w:t xml:space="preserve"> </w:t>
      </w:r>
      <w:r w:rsidR="00D04599"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="00D04599" w:rsidRPr="00E37B91">
        <w:rPr>
          <w:sz w:val="24"/>
        </w:rPr>
        <w:t>resultados</w:t>
      </w:r>
      <w:r w:rsidR="001019A0" w:rsidRPr="00E37B91">
        <w:rPr>
          <w:sz w:val="24"/>
        </w:rPr>
        <w:t xml:space="preserve"> </w:t>
      </w:r>
      <w:r w:rsidR="00D04599" w:rsidRPr="00E37B91">
        <w:rPr>
          <w:sz w:val="24"/>
        </w:rPr>
        <w:t>del</w:t>
      </w:r>
      <w:r w:rsidR="001019A0" w:rsidRPr="00E37B91">
        <w:rPr>
          <w:sz w:val="24"/>
        </w:rPr>
        <w:t xml:space="preserve"> </w:t>
      </w:r>
      <w:r w:rsidR="00E96968" w:rsidRPr="00E37B91">
        <w:rPr>
          <w:b/>
          <w:bCs/>
          <w:sz w:val="24"/>
        </w:rPr>
        <w:t>THE</w:t>
      </w:r>
      <w:r w:rsidR="001019A0" w:rsidRPr="00E37B91">
        <w:rPr>
          <w:sz w:val="24"/>
        </w:rPr>
        <w:t xml:space="preserve"> </w:t>
      </w:r>
      <w:r w:rsidR="00D04599" w:rsidRPr="00E37B91">
        <w:rPr>
          <w:b/>
          <w:bCs/>
          <w:sz w:val="24"/>
        </w:rPr>
        <w:t>Ranking</w:t>
      </w:r>
      <w:r w:rsidR="001019A0" w:rsidRPr="00E37B91">
        <w:rPr>
          <w:b/>
          <w:bCs/>
          <w:sz w:val="24"/>
        </w:rPr>
        <w:t xml:space="preserve"> </w:t>
      </w:r>
      <w:r w:rsidR="00754A0F" w:rsidRPr="00E37B91">
        <w:rPr>
          <w:b/>
          <w:bCs/>
          <w:sz w:val="24"/>
        </w:rPr>
        <w:t>Mundial</w:t>
      </w:r>
      <w:r w:rsidR="001019A0" w:rsidRPr="00E37B91">
        <w:rPr>
          <w:b/>
          <w:bCs/>
          <w:sz w:val="24"/>
        </w:rPr>
        <w:t xml:space="preserve"> </w:t>
      </w:r>
      <w:r w:rsidR="00D04599" w:rsidRPr="00E37B91">
        <w:rPr>
          <w:b/>
          <w:bCs/>
          <w:sz w:val="24"/>
        </w:rPr>
        <w:t>202</w:t>
      </w:r>
      <w:r w:rsidR="00754A0F" w:rsidRPr="00E37B91">
        <w:rPr>
          <w:b/>
          <w:bCs/>
          <w:sz w:val="24"/>
        </w:rPr>
        <w:t>2</w:t>
      </w:r>
      <w:r w:rsidR="001019A0" w:rsidRPr="00E37B91">
        <w:rPr>
          <w:sz w:val="24"/>
        </w:rPr>
        <w:t xml:space="preserve"> </w:t>
      </w:r>
      <w:r w:rsidR="00EF6661" w:rsidRPr="00E37B91">
        <w:rPr>
          <w:sz w:val="24"/>
        </w:rPr>
        <w:t>donde</w:t>
      </w:r>
      <w:r w:rsidR="001019A0" w:rsidRPr="00E37B91">
        <w:rPr>
          <w:sz w:val="24"/>
        </w:rPr>
        <w:t xml:space="preserve"> </w:t>
      </w:r>
      <w:r w:rsidR="00EF6661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EF6661" w:rsidRPr="00E37B91">
        <w:rPr>
          <w:sz w:val="24"/>
        </w:rPr>
        <w:t>UNAM</w:t>
      </w:r>
      <w:r w:rsidR="001019A0" w:rsidRPr="00E37B91">
        <w:rPr>
          <w:sz w:val="24"/>
        </w:rPr>
        <w:t xml:space="preserve"> </w:t>
      </w:r>
      <w:r w:rsidR="00EF6661" w:rsidRPr="00E37B91">
        <w:rPr>
          <w:sz w:val="24"/>
        </w:rPr>
        <w:t>fue</w:t>
      </w:r>
      <w:r w:rsidR="001019A0" w:rsidRPr="00E37B91">
        <w:rPr>
          <w:sz w:val="24"/>
        </w:rPr>
        <w:t xml:space="preserve"> </w:t>
      </w:r>
      <w:r w:rsidR="00EF6661" w:rsidRPr="00E37B91">
        <w:rPr>
          <w:sz w:val="24"/>
        </w:rPr>
        <w:t>clasificada</w:t>
      </w:r>
      <w:r w:rsidR="001019A0" w:rsidRPr="00E37B91">
        <w:rPr>
          <w:sz w:val="24"/>
        </w:rPr>
        <w:t xml:space="preserve"> </w:t>
      </w:r>
      <w:r w:rsidR="00D04599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="0037717E" w:rsidRPr="00E37B91">
        <w:rPr>
          <w:b/>
          <w:bCs/>
          <w:sz w:val="24"/>
        </w:rPr>
        <w:t>rango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801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–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1000,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ubicándose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en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la</w:t>
      </w:r>
      <w:r w:rsidR="00313A77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posición</w:t>
      </w:r>
      <w:r w:rsidR="00BE18BC">
        <w:rPr>
          <w:b/>
          <w:bCs/>
          <w:sz w:val="24"/>
        </w:rPr>
        <w:t xml:space="preserve"> </w:t>
      </w:r>
      <w:r w:rsidR="00313A77">
        <w:rPr>
          <w:b/>
          <w:bCs/>
          <w:sz w:val="24"/>
        </w:rPr>
        <w:t xml:space="preserve">2 </w:t>
      </w:r>
      <w:r w:rsidR="00BE18BC">
        <w:rPr>
          <w:b/>
          <w:bCs/>
          <w:sz w:val="24"/>
        </w:rPr>
        <w:t>de México,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19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de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América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Latina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y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58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de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Iberoamérica.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Dirección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General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Evaluación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Institucional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(DGEI-UNAM)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estimó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posición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las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universidades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al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calcular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el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puntaje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total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obtenido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cada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indicador,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y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su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respectiva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ponderación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los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diferentes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indicadores.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Conforme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a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dicho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calculo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UNAM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le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corresponde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la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posición</w:t>
      </w:r>
      <w:r w:rsidR="001019A0" w:rsidRPr="00E37B91">
        <w:rPr>
          <w:b/>
          <w:bCs/>
          <w:sz w:val="24"/>
        </w:rPr>
        <w:t xml:space="preserve"> </w:t>
      </w:r>
      <w:r w:rsidR="0037717E" w:rsidRPr="00E37B91">
        <w:rPr>
          <w:b/>
          <w:bCs/>
          <w:sz w:val="24"/>
        </w:rPr>
        <w:t>941</w:t>
      </w:r>
      <w:r w:rsidR="0037717E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con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lo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cual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presentó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</w:rPr>
        <w:t>un</w:t>
      </w:r>
      <w:r w:rsidR="001019A0" w:rsidRPr="00E37B91">
        <w:rPr>
          <w:sz w:val="24"/>
        </w:rPr>
        <w:t xml:space="preserve"> </w:t>
      </w:r>
      <w:r w:rsidR="0037717E" w:rsidRPr="00E37B91">
        <w:rPr>
          <w:sz w:val="24"/>
          <w:szCs w:val="24"/>
        </w:rPr>
        <w:t>decremento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A20CEB" w:rsidRPr="00E37B91">
        <w:rPr>
          <w:sz w:val="24"/>
          <w:szCs w:val="24"/>
        </w:rPr>
        <w:t>93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lugares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con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respecto</w:t>
      </w:r>
      <w:r w:rsidR="001019A0" w:rsidRPr="00E37B91">
        <w:rPr>
          <w:sz w:val="24"/>
          <w:szCs w:val="24"/>
        </w:rPr>
        <w:t xml:space="preserve"> </w:t>
      </w:r>
      <w:r w:rsidR="0037717E" w:rsidRPr="00E37B91">
        <w:rPr>
          <w:sz w:val="24"/>
          <w:szCs w:val="24"/>
        </w:rPr>
        <w:t>a</w:t>
      </w:r>
      <w:r w:rsidR="00AF54F6" w:rsidRPr="00E37B91">
        <w:rPr>
          <w:sz w:val="24"/>
          <w:szCs w:val="24"/>
        </w:rPr>
        <w:t xml:space="preserve"> la edición </w:t>
      </w:r>
      <w:r w:rsidR="0037717E" w:rsidRPr="00E37B91">
        <w:rPr>
          <w:sz w:val="24"/>
          <w:szCs w:val="24"/>
        </w:rPr>
        <w:t>202</w:t>
      </w:r>
      <w:r w:rsidR="00A20CEB" w:rsidRPr="00E37B91">
        <w:rPr>
          <w:sz w:val="24"/>
          <w:szCs w:val="24"/>
        </w:rPr>
        <w:t>1</w:t>
      </w:r>
      <w:r w:rsidR="00B829FE" w:rsidRPr="00E37B91">
        <w:rPr>
          <w:sz w:val="24"/>
          <w:szCs w:val="24"/>
        </w:rPr>
        <w:t>.</w:t>
      </w:r>
      <w:r w:rsidR="001019A0" w:rsidRPr="00E37B91">
        <w:rPr>
          <w:sz w:val="24"/>
        </w:rPr>
        <w:t xml:space="preserve"> </w:t>
      </w:r>
      <w:r w:rsidR="00AF54F6" w:rsidRPr="00E37B91">
        <w:rPr>
          <w:rFonts w:cstheme="minorHAnsi"/>
          <w:sz w:val="24"/>
          <w:szCs w:val="24"/>
        </w:rPr>
        <w:t xml:space="preserve">La UNAM fue </w:t>
      </w:r>
      <w:r w:rsidR="00AF54F6" w:rsidRPr="00E37B91">
        <w:rPr>
          <w:sz w:val="24"/>
        </w:rPr>
        <w:t xml:space="preserve">clasificada con un </w:t>
      </w:r>
      <w:r w:rsidR="00AF54F6" w:rsidRPr="00E37B91">
        <w:rPr>
          <w:b/>
          <w:bCs/>
          <w:sz w:val="24"/>
        </w:rPr>
        <w:t xml:space="preserve">Puntaje General </w:t>
      </w:r>
      <w:r w:rsidR="00AF54F6" w:rsidRPr="00E37B91">
        <w:rPr>
          <w:sz w:val="24"/>
        </w:rPr>
        <w:t>que se ubica en el rango de 27.2 -</w:t>
      </w:r>
      <w:r w:rsidR="006D5D50">
        <w:rPr>
          <w:sz w:val="24"/>
        </w:rPr>
        <w:t xml:space="preserve"> </w:t>
      </w:r>
      <w:r w:rsidR="00AF54F6" w:rsidRPr="00E37B91">
        <w:rPr>
          <w:sz w:val="24"/>
        </w:rPr>
        <w:t xml:space="preserve">31.9 puntos. El desempeño en </w:t>
      </w:r>
      <w:r w:rsidR="00B829FE"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indicadores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es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844A23" w:rsidRPr="00E37B91">
        <w:rPr>
          <w:sz w:val="24"/>
        </w:rPr>
        <w:t>30.6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844A23" w:rsidRPr="00E37B91">
        <w:rPr>
          <w:b/>
          <w:bCs/>
          <w:sz w:val="24"/>
        </w:rPr>
        <w:t>Docencia</w:t>
      </w:r>
      <w:r w:rsidR="00B829FE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844A23" w:rsidRPr="00E37B91">
        <w:rPr>
          <w:sz w:val="24"/>
        </w:rPr>
        <w:t>28.2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844A23" w:rsidRPr="00E37B91">
        <w:rPr>
          <w:b/>
          <w:bCs/>
          <w:sz w:val="24"/>
        </w:rPr>
        <w:t>Investigación</w:t>
      </w:r>
      <w:r w:rsidR="00B829FE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844A23" w:rsidRPr="00E37B91">
        <w:rPr>
          <w:sz w:val="24"/>
        </w:rPr>
        <w:t>20.2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540C05" w:rsidRPr="00E37B91">
        <w:rPr>
          <w:b/>
          <w:bCs/>
          <w:sz w:val="24"/>
        </w:rPr>
        <w:t>Citas</w:t>
      </w:r>
      <w:r w:rsidR="00540C05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540C05" w:rsidRPr="00E37B91">
        <w:rPr>
          <w:sz w:val="24"/>
        </w:rPr>
        <w:t>47.3</w:t>
      </w:r>
      <w:r w:rsidR="001019A0" w:rsidRPr="00E37B91">
        <w:rPr>
          <w:sz w:val="24"/>
        </w:rPr>
        <w:t xml:space="preserve"> </w:t>
      </w:r>
      <w:r w:rsidR="00540C05"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="00540C05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540C05" w:rsidRPr="00E37B91">
        <w:rPr>
          <w:b/>
          <w:bCs/>
          <w:sz w:val="24"/>
        </w:rPr>
        <w:t>P</w:t>
      </w:r>
      <w:r w:rsidR="00844A23" w:rsidRPr="00E37B91">
        <w:rPr>
          <w:b/>
          <w:bCs/>
          <w:sz w:val="24"/>
        </w:rPr>
        <w:t>erspectiva</w:t>
      </w:r>
      <w:r w:rsidR="001019A0" w:rsidRPr="00E37B91">
        <w:rPr>
          <w:b/>
          <w:bCs/>
          <w:sz w:val="24"/>
        </w:rPr>
        <w:t xml:space="preserve"> </w:t>
      </w:r>
      <w:r w:rsidR="00844A23" w:rsidRPr="00E37B91">
        <w:rPr>
          <w:b/>
          <w:bCs/>
          <w:sz w:val="24"/>
        </w:rPr>
        <w:t>internacional</w:t>
      </w:r>
      <w:r w:rsidR="00B829FE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y</w:t>
      </w:r>
      <w:r w:rsidR="001019A0" w:rsidRPr="00E37B91">
        <w:rPr>
          <w:sz w:val="24"/>
        </w:rPr>
        <w:t xml:space="preserve"> </w:t>
      </w:r>
      <w:r w:rsidR="00844A23" w:rsidRPr="00E37B91">
        <w:rPr>
          <w:sz w:val="24"/>
        </w:rPr>
        <w:t>63.1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="00B829FE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844A23" w:rsidRPr="00E37B91">
        <w:rPr>
          <w:b/>
          <w:bCs/>
          <w:sz w:val="24"/>
        </w:rPr>
        <w:t>Financiamiento</w:t>
      </w:r>
      <w:r w:rsidR="001019A0" w:rsidRPr="00E37B91">
        <w:rPr>
          <w:b/>
          <w:bCs/>
          <w:sz w:val="24"/>
        </w:rPr>
        <w:t xml:space="preserve"> </w:t>
      </w:r>
      <w:r w:rsidR="00844A23" w:rsidRPr="00E37B91">
        <w:rPr>
          <w:b/>
          <w:bCs/>
          <w:sz w:val="24"/>
        </w:rPr>
        <w:t>de</w:t>
      </w:r>
      <w:r w:rsidR="001019A0" w:rsidRPr="00E37B91">
        <w:rPr>
          <w:b/>
          <w:bCs/>
          <w:sz w:val="24"/>
        </w:rPr>
        <w:t xml:space="preserve"> </w:t>
      </w:r>
      <w:r w:rsidR="00844A23" w:rsidRPr="00E37B91">
        <w:rPr>
          <w:b/>
          <w:bCs/>
          <w:sz w:val="24"/>
        </w:rPr>
        <w:t>la</w:t>
      </w:r>
      <w:r w:rsidR="001019A0" w:rsidRPr="00E37B91">
        <w:rPr>
          <w:b/>
          <w:bCs/>
          <w:sz w:val="24"/>
        </w:rPr>
        <w:t xml:space="preserve"> </w:t>
      </w:r>
      <w:r w:rsidR="00844A23" w:rsidRPr="00E37B91">
        <w:rPr>
          <w:b/>
          <w:bCs/>
          <w:sz w:val="24"/>
        </w:rPr>
        <w:t>industria</w:t>
      </w:r>
      <w:r w:rsidR="00B829FE" w:rsidRPr="00E37B91">
        <w:rPr>
          <w:sz w:val="24"/>
        </w:rPr>
        <w:t>.</w:t>
      </w:r>
      <w:r w:rsidR="001019A0" w:rsidRPr="00E37B91">
        <w:rPr>
          <w:sz w:val="24"/>
        </w:rPr>
        <w:t xml:space="preserve"> </w:t>
      </w:r>
      <w:r w:rsidR="00660B30" w:rsidRPr="00E37B91">
        <w:rPr>
          <w:sz w:val="24"/>
          <w:szCs w:val="24"/>
        </w:rPr>
        <w:t>Las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instituciones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mejor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posicionadas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América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Latina</w:t>
      </w:r>
      <w:r w:rsidR="001019A0" w:rsidRPr="00E37B91">
        <w:rPr>
          <w:sz w:val="24"/>
          <w:szCs w:val="24"/>
        </w:rPr>
        <w:t xml:space="preserve"> </w:t>
      </w:r>
      <w:r w:rsidR="00660B30" w:rsidRPr="00E37B91">
        <w:rPr>
          <w:sz w:val="24"/>
          <w:szCs w:val="24"/>
        </w:rPr>
        <w:t>fueron: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Universidad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São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Paulo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(1º),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Pontificia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Universidad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Católica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Chile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(2º),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Universidad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Campinas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(3º),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la</w:t>
      </w:r>
      <w:r w:rsidR="00801522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Universidad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Autónoma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Chile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(4º),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y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la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Universidad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Costa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Rica</w:t>
      </w:r>
      <w:r w:rsidR="001019A0" w:rsidRPr="00E37B91">
        <w:rPr>
          <w:sz w:val="24"/>
          <w:szCs w:val="24"/>
        </w:rPr>
        <w:t xml:space="preserve"> </w:t>
      </w:r>
      <w:r w:rsidR="003B2CD9" w:rsidRPr="00E37B91">
        <w:rPr>
          <w:sz w:val="24"/>
          <w:szCs w:val="24"/>
        </w:rPr>
        <w:t>(5º).</w:t>
      </w:r>
    </w:p>
    <w:p w14:paraId="48CB644D" w14:textId="77777777" w:rsidR="00667012" w:rsidRPr="00E37B91" w:rsidRDefault="00667012" w:rsidP="008908CD">
      <w:pPr>
        <w:spacing w:after="0" w:line="240" w:lineRule="auto"/>
        <w:jc w:val="both"/>
        <w:rPr>
          <w:sz w:val="24"/>
          <w:szCs w:val="24"/>
        </w:rPr>
      </w:pPr>
    </w:p>
    <w:p w14:paraId="7C544E1E" w14:textId="4B03CA87" w:rsidR="00967BA9" w:rsidRPr="00E37B91" w:rsidRDefault="00967BA9" w:rsidP="008908CD">
      <w:pPr>
        <w:pStyle w:val="ListParagraph"/>
        <w:spacing w:after="0" w:line="240" w:lineRule="auto"/>
        <w:ind w:left="0"/>
        <w:jc w:val="both"/>
        <w:rPr>
          <w:b/>
          <w:sz w:val="24"/>
        </w:rPr>
      </w:pPr>
      <w:r w:rsidRPr="00E37B91">
        <w:rPr>
          <w:b/>
          <w:sz w:val="24"/>
        </w:rPr>
        <w:t>Metodología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e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Indicadores</w:t>
      </w:r>
    </w:p>
    <w:p w14:paraId="22A50C7A" w14:textId="10B0C506" w:rsidR="003C70A1" w:rsidRPr="00E37B91" w:rsidRDefault="00B75C1E" w:rsidP="008908CD">
      <w:pPr>
        <w:pStyle w:val="ListParagraph"/>
        <w:spacing w:after="0" w:line="240" w:lineRule="auto"/>
        <w:ind w:left="0"/>
        <w:jc w:val="both"/>
        <w:rPr>
          <w:bCs/>
          <w:sz w:val="24"/>
        </w:rPr>
      </w:pPr>
      <w:r w:rsidRPr="00E37B91">
        <w:rPr>
          <w:bCs/>
          <w:sz w:val="24"/>
        </w:rPr>
        <w:t>La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siguiente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sección</w:t>
      </w:r>
      <w:r w:rsidR="001019A0" w:rsidRPr="00E37B91">
        <w:rPr>
          <w:bCs/>
          <w:sz w:val="24"/>
        </w:rPr>
        <w:t xml:space="preserve"> </w:t>
      </w:r>
      <w:r w:rsidR="00E019A2" w:rsidRPr="00E37B91">
        <w:rPr>
          <w:bCs/>
          <w:sz w:val="24"/>
        </w:rPr>
        <w:t>describe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la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metodología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y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los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indicadores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utilizados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por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el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THE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Ranking</w:t>
      </w:r>
      <w:r w:rsidR="001019A0" w:rsidRPr="00E37B91">
        <w:rPr>
          <w:bCs/>
          <w:sz w:val="24"/>
        </w:rPr>
        <w:t xml:space="preserve"> </w:t>
      </w:r>
      <w:r w:rsidR="00267969" w:rsidRPr="00E37B91">
        <w:rPr>
          <w:bCs/>
          <w:sz w:val="24"/>
        </w:rPr>
        <w:t>Mundial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202</w:t>
      </w:r>
      <w:r w:rsidR="00267969" w:rsidRPr="00E37B91">
        <w:rPr>
          <w:bCs/>
          <w:sz w:val="24"/>
        </w:rPr>
        <w:t>2</w:t>
      </w:r>
      <w:r w:rsidR="003C70A1" w:rsidRPr="00E37B91">
        <w:rPr>
          <w:bCs/>
          <w:sz w:val="24"/>
        </w:rPr>
        <w:t>:</w:t>
      </w:r>
    </w:p>
    <w:p w14:paraId="61597A81" w14:textId="77777777" w:rsidR="003C70A1" w:rsidRPr="00E37B91" w:rsidRDefault="003C70A1" w:rsidP="008908CD">
      <w:pPr>
        <w:pStyle w:val="ListParagraph"/>
        <w:spacing w:after="0" w:line="240" w:lineRule="auto"/>
        <w:ind w:left="0"/>
        <w:jc w:val="both"/>
        <w:rPr>
          <w:bCs/>
          <w:sz w:val="24"/>
        </w:rPr>
      </w:pPr>
    </w:p>
    <w:tbl>
      <w:tblPr>
        <w:tblW w:w="11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221"/>
        <w:gridCol w:w="1042"/>
        <w:gridCol w:w="1043"/>
        <w:gridCol w:w="14"/>
      </w:tblGrid>
      <w:tr w:rsidR="003C70A1" w:rsidRPr="00E37B91" w14:paraId="21E73489" w14:textId="77777777" w:rsidTr="003C70A1">
        <w:trPr>
          <w:trHeight w:val="126"/>
          <w:jc w:val="center"/>
        </w:trPr>
        <w:tc>
          <w:tcPr>
            <w:tcW w:w="11738" w:type="dxa"/>
            <w:gridSpan w:val="5"/>
            <w:tcBorders>
              <w:bottom w:val="single" w:sz="4" w:space="0" w:color="auto"/>
            </w:tcBorders>
          </w:tcPr>
          <w:p w14:paraId="19A31EF4" w14:textId="3A4747D7" w:rsidR="003C70A1" w:rsidRPr="00E37B91" w:rsidRDefault="003C70A1" w:rsidP="0097028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Tabla</w:t>
            </w:r>
            <w:r w:rsidR="001019A0"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1.</w:t>
            </w:r>
            <w:r w:rsidR="001019A0"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Metodología</w:t>
            </w:r>
            <w:r w:rsidR="001019A0"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e</w:t>
            </w:r>
            <w:r w:rsidR="001019A0"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s-MX"/>
              </w:rPr>
              <w:t>indicadores</w:t>
            </w:r>
          </w:p>
        </w:tc>
      </w:tr>
      <w:tr w:rsidR="003C70A1" w:rsidRPr="00E37B91" w14:paraId="3FFF8075" w14:textId="77777777" w:rsidTr="003C70A1">
        <w:trPr>
          <w:gridAfter w:val="1"/>
          <w:wAfter w:w="14" w:type="dxa"/>
          <w:trHeight w:val="12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E3756D5" w14:textId="77777777" w:rsidR="003C70A1" w:rsidRPr="00E37B91" w:rsidRDefault="003C70A1" w:rsidP="0097028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Indicador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5C0B19EB" w14:textId="77777777" w:rsidR="003C70A1" w:rsidRPr="00E37B91" w:rsidRDefault="003C70A1" w:rsidP="0097028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Descripción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14:paraId="30EE45FB" w14:textId="18AE818B" w:rsidR="003C70A1" w:rsidRPr="00E37B91" w:rsidRDefault="003C70A1" w:rsidP="0097028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Ponderador</w:t>
            </w:r>
          </w:p>
        </w:tc>
      </w:tr>
      <w:tr w:rsidR="003C70A1" w:rsidRPr="00E37B91" w14:paraId="25F7CD54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CEA" w14:textId="07C693C9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Citas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0A0" w14:textId="5693C20A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Promedio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citas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artículos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revistas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indexadas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Elsevier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Scopus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la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planta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académica,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un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periodo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5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años.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63A" w14:textId="01D470C2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F3D" w14:textId="6A1CC2EA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30%</w:t>
            </w:r>
          </w:p>
        </w:tc>
      </w:tr>
      <w:tr w:rsidR="003C70A1" w:rsidRPr="00E37B91" w14:paraId="2FF3B6B1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CE503" w14:textId="1F22E88D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Docencia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A613B" w14:textId="1BB06981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Encuesta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reputación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sobre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docencia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aplicada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CE709" w14:textId="38835B3C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0F6AA" w14:textId="64BA8C80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15%</w:t>
            </w:r>
          </w:p>
        </w:tc>
      </w:tr>
      <w:tr w:rsidR="003C70A1" w:rsidRPr="00E37B91" w14:paraId="6D1610B2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48376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392" w14:textId="0F9332A7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Proporción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estudiantes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7F43F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8961" w14:textId="7B282A9E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4.5%</w:t>
            </w:r>
          </w:p>
        </w:tc>
      </w:tr>
      <w:tr w:rsidR="003C70A1" w:rsidRPr="00E37B91" w14:paraId="4E9182AF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8B814B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BBAD7" w14:textId="195E0F71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Doctorados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otorgados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licenciaturas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otorgadas.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AE3E1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BA479" w14:textId="1961F0AD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2.25%</w:t>
            </w:r>
          </w:p>
        </w:tc>
      </w:tr>
      <w:tr w:rsidR="003C70A1" w:rsidRPr="00E37B91" w14:paraId="4D928EAC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F4D6A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AD2E" w14:textId="0502849B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Doctorados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otorgados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65A82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9719" w14:textId="02E51013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3C70A1" w:rsidRPr="00E37B91" w14:paraId="33553D1A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78283E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AC7823" w14:textId="62F916FB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Presupuesto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para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docencia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571C6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9B798" w14:textId="10EAEA26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2.25%</w:t>
            </w:r>
          </w:p>
        </w:tc>
      </w:tr>
      <w:tr w:rsidR="003C70A1" w:rsidRPr="00E37B91" w14:paraId="238D41AC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416" w14:textId="680A36C4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Investigación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16F" w14:textId="71AF8CD5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Encuesta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reputación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sobre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investigación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aplicada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B519" w14:textId="7A771B68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A950" w14:textId="7A8A74B8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18%</w:t>
            </w:r>
          </w:p>
        </w:tc>
      </w:tr>
      <w:tr w:rsidR="003C70A1" w:rsidRPr="00E37B91" w14:paraId="1082AE72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4A1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78F9D3" w14:textId="15FEC707" w:rsidR="003C70A1" w:rsidRPr="00E37B91" w:rsidRDefault="003C70A1" w:rsidP="0097028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Promedio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artículos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publicados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revistas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indexadas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Elsevier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Scopus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44003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4FEE1" w14:textId="78AC5C77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3C70A1" w:rsidRPr="00E37B91" w14:paraId="25750873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171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FE1B" w14:textId="7D55A58E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Financiamiento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para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investigación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41A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22C" w14:textId="2BF87374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3C70A1" w:rsidRPr="00E37B91" w14:paraId="5AA180C3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602F0E" w14:textId="4A413A40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Perspectiva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internacional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9FDD6" w14:textId="0B6CADFD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Proporción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internacionales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nacionales.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F16762" w14:textId="1EC197BE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7.5%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8BB4BD" w14:textId="321446EB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2.5%</w:t>
            </w:r>
          </w:p>
        </w:tc>
      </w:tr>
      <w:tr w:rsidR="003C70A1" w:rsidRPr="00E37B91" w14:paraId="7F6E2735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5AB56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A456" w14:textId="792E6862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Proporción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estudiantes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internacionales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estudiantes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nacionales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C30B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4385" w14:textId="1E17F56B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2.5%</w:t>
            </w:r>
          </w:p>
        </w:tc>
      </w:tr>
      <w:tr w:rsidR="003C70A1" w:rsidRPr="00E37B91" w14:paraId="3AF56EA0" w14:textId="77777777" w:rsidTr="003C70A1">
        <w:trPr>
          <w:gridAfter w:val="1"/>
          <w:wAfter w:w="14" w:type="dxa"/>
          <w:trHeight w:val="25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31557" w14:textId="77777777" w:rsidR="003C70A1" w:rsidRPr="00E37B91" w:rsidRDefault="003C70A1" w:rsidP="009702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B67277" w14:textId="1277F983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Proporción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artículos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publicados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con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coautores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internacionales.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A05C72" w14:textId="77777777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51FA20" w14:textId="54FD472D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2.5%</w:t>
            </w:r>
          </w:p>
        </w:tc>
      </w:tr>
      <w:tr w:rsidR="003C70A1" w:rsidRPr="00E37B91" w14:paraId="2F5F64FA" w14:textId="77777777" w:rsidTr="003C70A1">
        <w:trPr>
          <w:gridAfter w:val="1"/>
          <w:wAfter w:w="14" w:type="dxa"/>
          <w:trHeight w:val="2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6535" w14:textId="1228AD78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Financiamiento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la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industria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113" w14:textId="4309F796" w:rsidR="003C70A1" w:rsidRPr="00E37B91" w:rsidRDefault="003C70A1" w:rsidP="00970288">
            <w:pPr>
              <w:spacing w:after="0" w:line="240" w:lineRule="auto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Financiamiento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proveniente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la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industria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dedicado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la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investigación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entre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número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académicos.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367" w14:textId="78071DF2" w:rsidR="003C70A1" w:rsidRPr="00E37B91" w:rsidRDefault="003C70A1" w:rsidP="003C70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2.5%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5241" w14:textId="0A0745C1" w:rsidR="003C70A1" w:rsidRPr="00E37B91" w:rsidRDefault="003C70A1" w:rsidP="003C70A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20"/>
              </w:rPr>
              <w:t>2.5%</w:t>
            </w:r>
          </w:p>
        </w:tc>
      </w:tr>
    </w:tbl>
    <w:p w14:paraId="5E4ECB99" w14:textId="2D2AD6C3" w:rsidR="00532C7D" w:rsidRPr="00E37B91" w:rsidRDefault="00532C7D" w:rsidP="00532C7D">
      <w:pPr>
        <w:spacing w:after="0" w:line="240" w:lineRule="auto"/>
        <w:ind w:firstLine="708"/>
        <w:jc w:val="both"/>
        <w:rPr>
          <w:bCs/>
          <w:sz w:val="24"/>
        </w:rPr>
      </w:pPr>
    </w:p>
    <w:p w14:paraId="353E5569" w14:textId="6B20CB69" w:rsidR="00E04707" w:rsidRPr="00E37B91" w:rsidRDefault="00C267B7" w:rsidP="00E04707">
      <w:pPr>
        <w:spacing w:after="0" w:line="240" w:lineRule="auto"/>
        <w:jc w:val="both"/>
        <w:rPr>
          <w:sz w:val="24"/>
        </w:rPr>
      </w:pPr>
      <w:r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clasificación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se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asigna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medio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números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naturales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para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primeros</w:t>
      </w:r>
      <w:r w:rsidR="001019A0" w:rsidRPr="00E37B91">
        <w:rPr>
          <w:sz w:val="24"/>
        </w:rPr>
        <w:t xml:space="preserve"> </w:t>
      </w:r>
      <w:r w:rsidR="003C70A1" w:rsidRPr="00E37B91">
        <w:rPr>
          <w:sz w:val="24"/>
        </w:rPr>
        <w:t>2</w:t>
      </w:r>
      <w:r w:rsidRPr="00E37B91">
        <w:rPr>
          <w:sz w:val="24"/>
        </w:rPr>
        <w:t>00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lugares,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mientras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que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resto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lugares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se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asigna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medio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rangos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(</w:t>
      </w:r>
      <w:r w:rsidR="00E04707" w:rsidRPr="00E37B91">
        <w:rPr>
          <w:sz w:val="24"/>
        </w:rPr>
        <w:t>201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250,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251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300,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301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350,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351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400,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401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500,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501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600,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601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800,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801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1000,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1001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–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1200,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y</w:t>
      </w:r>
      <w:r w:rsidR="001019A0" w:rsidRPr="00E37B91">
        <w:rPr>
          <w:sz w:val="24"/>
        </w:rPr>
        <w:t xml:space="preserve"> </w:t>
      </w:r>
      <w:r w:rsidR="00A535A0" w:rsidRPr="00E37B91">
        <w:rPr>
          <w:sz w:val="24"/>
        </w:rPr>
        <w:t>superior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="00E04707" w:rsidRPr="00E37B91">
        <w:rPr>
          <w:sz w:val="24"/>
        </w:rPr>
        <w:t>1201).</w:t>
      </w:r>
    </w:p>
    <w:p w14:paraId="003D24D9" w14:textId="77777777" w:rsidR="00E04707" w:rsidRPr="00E37B91" w:rsidRDefault="00E04707" w:rsidP="00E04707">
      <w:pPr>
        <w:spacing w:after="0" w:line="240" w:lineRule="auto"/>
        <w:jc w:val="both"/>
        <w:rPr>
          <w:sz w:val="24"/>
        </w:rPr>
      </w:pPr>
    </w:p>
    <w:p w14:paraId="3BE9095B" w14:textId="245EF14F" w:rsidR="00E96968" w:rsidRPr="00E37B91" w:rsidRDefault="00E96968" w:rsidP="00E96968">
      <w:pPr>
        <w:spacing w:after="0" w:line="240" w:lineRule="auto"/>
        <w:jc w:val="both"/>
        <w:rPr>
          <w:sz w:val="24"/>
        </w:rPr>
      </w:pPr>
      <w:r w:rsidRPr="00E37B91">
        <w:rPr>
          <w:sz w:val="24"/>
        </w:rPr>
        <w:t>Todos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puntajes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ranking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se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encuentran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normalizados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100%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con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referencia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valor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100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puntos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asignados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universidad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con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mejor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desempeño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cada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indicador.</w:t>
      </w:r>
    </w:p>
    <w:p w14:paraId="5CF6BA64" w14:textId="012FF3A0" w:rsidR="00532C7D" w:rsidRPr="00E37B91" w:rsidRDefault="00532C7D" w:rsidP="00532C7D">
      <w:pPr>
        <w:spacing w:after="0" w:line="240" w:lineRule="auto"/>
        <w:jc w:val="both"/>
        <w:rPr>
          <w:sz w:val="24"/>
        </w:rPr>
      </w:pPr>
    </w:p>
    <w:p w14:paraId="270B966C" w14:textId="4008DD4E" w:rsidR="006255F9" w:rsidRPr="00E37B91" w:rsidRDefault="006255F9" w:rsidP="008908CD">
      <w:pPr>
        <w:spacing w:after="0" w:line="240" w:lineRule="auto"/>
        <w:jc w:val="both"/>
        <w:rPr>
          <w:b/>
          <w:sz w:val="24"/>
        </w:rPr>
      </w:pPr>
      <w:r w:rsidRPr="00E37B91">
        <w:rPr>
          <w:b/>
          <w:sz w:val="24"/>
        </w:rPr>
        <w:t>Resultados</w:t>
      </w:r>
    </w:p>
    <w:p w14:paraId="7188662A" w14:textId="7EC251B7" w:rsidR="00AB1CF1" w:rsidRPr="00E37B91" w:rsidRDefault="00AB1CF1" w:rsidP="006B5933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</w:rPr>
      </w:pPr>
      <w:r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Pr="00E37B91">
        <w:rPr>
          <w:b/>
          <w:bCs/>
          <w:sz w:val="24"/>
        </w:rPr>
        <w:t>THE</w:t>
      </w:r>
      <w:r w:rsidR="001019A0" w:rsidRPr="00E37B91">
        <w:rPr>
          <w:b/>
          <w:bCs/>
          <w:sz w:val="24"/>
        </w:rPr>
        <w:t xml:space="preserve"> </w:t>
      </w:r>
      <w:r w:rsidR="00994DE8" w:rsidRPr="00E37B91">
        <w:rPr>
          <w:b/>
          <w:bCs/>
          <w:sz w:val="24"/>
        </w:rPr>
        <w:t>Ranking</w:t>
      </w:r>
      <w:r w:rsidR="001019A0" w:rsidRPr="00E37B91">
        <w:rPr>
          <w:b/>
          <w:bCs/>
          <w:sz w:val="24"/>
        </w:rPr>
        <w:t xml:space="preserve"> </w:t>
      </w:r>
      <w:r w:rsidR="00AA64D5" w:rsidRPr="00E37B91">
        <w:rPr>
          <w:b/>
          <w:bCs/>
          <w:sz w:val="24"/>
        </w:rPr>
        <w:t>Mundial</w:t>
      </w:r>
      <w:r w:rsidR="001019A0" w:rsidRPr="00E37B91">
        <w:rPr>
          <w:b/>
          <w:bCs/>
          <w:sz w:val="24"/>
        </w:rPr>
        <w:t xml:space="preserve"> </w:t>
      </w:r>
      <w:r w:rsidRPr="00E37B91">
        <w:rPr>
          <w:b/>
          <w:bCs/>
          <w:sz w:val="24"/>
        </w:rPr>
        <w:t>202</w:t>
      </w:r>
      <w:r w:rsidR="00AA64D5" w:rsidRPr="00E37B91">
        <w:rPr>
          <w:b/>
          <w:bCs/>
          <w:sz w:val="24"/>
        </w:rPr>
        <w:t>2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clasificó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="00AA64D5" w:rsidRPr="00E37B91">
        <w:rPr>
          <w:sz w:val="24"/>
        </w:rPr>
        <w:t>188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universidades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AA64D5" w:rsidRPr="00E37B91">
        <w:rPr>
          <w:sz w:val="24"/>
        </w:rPr>
        <w:t>13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países</w:t>
      </w:r>
      <w:r w:rsidR="001019A0" w:rsidRPr="00E37B91">
        <w:rPr>
          <w:sz w:val="24"/>
        </w:rPr>
        <w:t xml:space="preserve"> </w:t>
      </w:r>
      <w:r w:rsidR="00AA64D5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AA64D5" w:rsidRPr="00E37B91">
        <w:rPr>
          <w:sz w:val="24"/>
        </w:rPr>
        <w:t>Iberoamérica</w:t>
      </w:r>
      <w:r w:rsidRPr="00E37B91">
        <w:rPr>
          <w:sz w:val="24"/>
        </w:rPr>
        <w:t>.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continuación,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se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presentan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datos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número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universidades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país,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así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como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puntaje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obtenido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diferentes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indicadores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por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las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universidades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primeros</w:t>
      </w:r>
      <w:r w:rsidR="001019A0" w:rsidRPr="00E37B91">
        <w:rPr>
          <w:sz w:val="24"/>
        </w:rPr>
        <w:t xml:space="preserve"> </w:t>
      </w:r>
      <w:r w:rsidR="006E76F0" w:rsidRPr="00E37B91">
        <w:rPr>
          <w:sz w:val="24"/>
        </w:rPr>
        <w:t>1</w:t>
      </w:r>
      <w:r w:rsidR="001019A0" w:rsidRPr="00E37B91">
        <w:rPr>
          <w:sz w:val="24"/>
        </w:rPr>
        <w:t>,0</w:t>
      </w:r>
      <w:r w:rsidR="006E76F0" w:rsidRPr="00E37B91">
        <w:rPr>
          <w:sz w:val="24"/>
        </w:rPr>
        <w:t>00</w:t>
      </w:r>
      <w:r w:rsidR="001019A0" w:rsidRPr="00E37B91">
        <w:rPr>
          <w:sz w:val="24"/>
        </w:rPr>
        <w:t xml:space="preserve"> </w:t>
      </w:r>
      <w:r w:rsidRPr="00E37B91">
        <w:rPr>
          <w:sz w:val="24"/>
        </w:rPr>
        <w:t>lugares</w:t>
      </w:r>
      <w:r w:rsidR="00E019A2" w:rsidRPr="00E37B91">
        <w:rPr>
          <w:sz w:val="24"/>
        </w:rPr>
        <w:t>.</w:t>
      </w:r>
    </w:p>
    <w:p w14:paraId="647EF21B" w14:textId="77777777" w:rsidR="004B6042" w:rsidRPr="00E37B91" w:rsidRDefault="004B6042" w:rsidP="008908CD">
      <w:pPr>
        <w:spacing w:after="0" w:line="240" w:lineRule="auto"/>
        <w:rPr>
          <w:sz w:val="20"/>
          <w:szCs w:val="20"/>
        </w:rPr>
      </w:pPr>
    </w:p>
    <w:tbl>
      <w:tblPr>
        <w:tblW w:w="9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0"/>
      </w:tblGrid>
      <w:tr w:rsidR="004B6042" w:rsidRPr="00E37B91" w14:paraId="262BC4F6" w14:textId="77777777" w:rsidTr="00F06783">
        <w:trPr>
          <w:trHeight w:val="372"/>
          <w:jc w:val="center"/>
        </w:trPr>
        <w:tc>
          <w:tcPr>
            <w:tcW w:w="9331" w:type="dxa"/>
            <w:shd w:val="clear" w:color="auto" w:fill="auto"/>
            <w:noWrap/>
            <w:vAlign w:val="center"/>
          </w:tcPr>
          <w:p w14:paraId="751AF4BC" w14:textId="474518DE" w:rsidR="00AB1CF1" w:rsidRPr="00E37B91" w:rsidRDefault="00AB1CF1" w:rsidP="00AB1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Gráfic</w:t>
            </w:r>
            <w:r w:rsidR="00A535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o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B75C1E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Total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535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de Iberoamérica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994DE8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Ranking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THE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64D5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Mundial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202</w:t>
            </w:r>
            <w:r w:rsidR="00AA64D5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4B6042" w:rsidRPr="00E37B91" w14:paraId="6050EE15" w14:textId="77777777" w:rsidTr="00AA64D5">
        <w:trPr>
          <w:trHeight w:val="2341"/>
          <w:jc w:val="center"/>
        </w:trPr>
        <w:tc>
          <w:tcPr>
            <w:tcW w:w="9331" w:type="dxa"/>
            <w:shd w:val="clear" w:color="auto" w:fill="auto"/>
            <w:noWrap/>
            <w:vAlign w:val="center"/>
          </w:tcPr>
          <w:p w14:paraId="782FE429" w14:textId="50906F2E" w:rsidR="004B6042" w:rsidRPr="00E37B91" w:rsidRDefault="00AA64D5" w:rsidP="0089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E37B91">
              <w:rPr>
                <w:noProof/>
              </w:rPr>
              <w:drawing>
                <wp:inline distT="0" distB="0" distL="0" distR="0" wp14:anchorId="50060C74" wp14:editId="6365838C">
                  <wp:extent cx="7296150" cy="2095500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518C27-5802-4263-B454-E8F70CB4DB5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1269349" w14:textId="33BFA61A" w:rsidR="001019A0" w:rsidRPr="00E37B91" w:rsidRDefault="001019A0" w:rsidP="006E76F0">
      <w:pPr>
        <w:spacing w:after="0" w:line="240" w:lineRule="auto"/>
        <w:jc w:val="both"/>
        <w:rPr>
          <w:sz w:val="24"/>
        </w:rPr>
      </w:pPr>
    </w:p>
    <w:tbl>
      <w:tblPr>
        <w:tblW w:w="11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992"/>
        <w:gridCol w:w="1005"/>
        <w:gridCol w:w="870"/>
        <w:gridCol w:w="1222"/>
        <w:gridCol w:w="872"/>
        <w:gridCol w:w="1135"/>
        <w:gridCol w:w="1299"/>
      </w:tblGrid>
      <w:tr w:rsidR="006E76F0" w:rsidRPr="00E37B91" w14:paraId="3091F056" w14:textId="77777777" w:rsidTr="00C25FB6">
        <w:trPr>
          <w:trHeight w:val="282"/>
          <w:jc w:val="center"/>
        </w:trPr>
        <w:tc>
          <w:tcPr>
            <w:tcW w:w="11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53AE9" w14:textId="42BC439D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B75C1E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Posición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1964BD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de Iberoamérica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los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primeros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1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,0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00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lugares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994DE8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Ranking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THE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093B68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Mundial</w:t>
            </w:r>
            <w:r w:rsidR="001019A0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202</w:t>
            </w:r>
            <w:r w:rsidR="00093B68"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</w:t>
            </w: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6E76F0" w:rsidRPr="00E37B91" w14:paraId="08DEEAE5" w14:textId="77777777" w:rsidTr="00C25FB6">
        <w:trPr>
          <w:trHeight w:val="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296680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Posición</w:t>
            </w:r>
            <w:r w:rsidR="00673097" w:rsidRPr="00E37B91">
              <w:rPr>
                <w:b/>
                <w:sz w:val="18"/>
                <w:szCs w:val="20"/>
              </w:rPr>
              <w:t xml:space="preserve"> </w:t>
            </w:r>
          </w:p>
          <w:p w14:paraId="69BDD819" w14:textId="4F28D14A" w:rsidR="00673097" w:rsidRPr="00E37B91" w:rsidRDefault="0067309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estimada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183483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A361FA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F28C3D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Puntaje</w:t>
            </w:r>
            <w:r w:rsidRPr="00E37B91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FAC086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B8AFA6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37140D" w14:textId="77777777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08F8A8" w14:textId="3E02797E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Perspectiva</w:t>
            </w:r>
            <w:r w:rsidR="001019A0" w:rsidRPr="00E37B91">
              <w:rPr>
                <w:b/>
                <w:sz w:val="18"/>
                <w:szCs w:val="20"/>
              </w:rPr>
              <w:t xml:space="preserve"> </w:t>
            </w:r>
            <w:r w:rsidRPr="00E37B91">
              <w:rPr>
                <w:b/>
                <w:sz w:val="18"/>
                <w:szCs w:val="20"/>
              </w:rPr>
              <w:t>internacional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383F3E" w14:textId="039E7B0A" w:rsidR="006E76F0" w:rsidRPr="00E37B91" w:rsidRDefault="006E76F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Financiamiento</w:t>
            </w:r>
            <w:r w:rsidR="001019A0" w:rsidRPr="00E37B91">
              <w:rPr>
                <w:b/>
                <w:sz w:val="18"/>
                <w:szCs w:val="20"/>
              </w:rPr>
              <w:t xml:space="preserve"> </w:t>
            </w:r>
            <w:r w:rsidRPr="00E37B91">
              <w:rPr>
                <w:b/>
                <w:sz w:val="18"/>
                <w:szCs w:val="20"/>
              </w:rPr>
              <w:t>de</w:t>
            </w:r>
            <w:r w:rsidR="001019A0" w:rsidRPr="00E37B91">
              <w:rPr>
                <w:b/>
                <w:sz w:val="18"/>
                <w:szCs w:val="20"/>
              </w:rPr>
              <w:t xml:space="preserve"> </w:t>
            </w:r>
            <w:r w:rsidRPr="00E37B91">
              <w:rPr>
                <w:b/>
                <w:sz w:val="18"/>
                <w:szCs w:val="20"/>
              </w:rPr>
              <w:t>la</w:t>
            </w:r>
            <w:r w:rsidR="001019A0" w:rsidRPr="00E37B91">
              <w:rPr>
                <w:b/>
                <w:sz w:val="18"/>
                <w:szCs w:val="20"/>
              </w:rPr>
              <w:t xml:space="preserve"> </w:t>
            </w:r>
            <w:r w:rsidRPr="00E37B91">
              <w:rPr>
                <w:b/>
                <w:sz w:val="18"/>
                <w:szCs w:val="20"/>
              </w:rPr>
              <w:t>industria</w:t>
            </w:r>
          </w:p>
        </w:tc>
      </w:tr>
      <w:tr w:rsidR="00BA7CA3" w:rsidRPr="00E37B91" w14:paraId="663DA196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5FD9A" w14:textId="026A89B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DD2" w14:textId="171AAFB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Pompeu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Fabra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699" w14:textId="5FB4301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619" w14:textId="1EA6DC3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0BD" w14:textId="025B2AB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3B0" w14:textId="7E823DD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B8B0" w14:textId="658B440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EF" w14:textId="2ABD0F0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27ED" w14:textId="31F5E3D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</w:tr>
      <w:tr w:rsidR="00BA7CA3" w:rsidRPr="00E37B91" w14:paraId="7AFA7FA9" w14:textId="77777777" w:rsidTr="00C25FB6">
        <w:trPr>
          <w:trHeight w:val="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6CE64F" w14:textId="4131C1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C5758" w14:textId="6A13B09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Autónoma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F7AFF" w14:textId="52DFFC5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5E7308" w14:textId="75E1BBC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FF769" w14:textId="6FEC9C8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735A93" w14:textId="633DB08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6694AB" w14:textId="50AACC0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6220BE" w14:textId="43628C0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ECA7A" w14:textId="36A2AD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</w:tr>
      <w:tr w:rsidR="00BA7CA3" w:rsidRPr="00E37B91" w14:paraId="2BEF06CE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7253" w14:textId="19EE9EF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4C6" w14:textId="197A2094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C0E" w14:textId="4FB71F8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CB0" w14:textId="3F423CD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6DF" w14:textId="6B25BF8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5EC" w14:textId="223279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190" w14:textId="055FEEB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8F" w14:textId="4C56D3B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622D" w14:textId="3A05653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</w:tr>
      <w:tr w:rsidR="00BA7CA3" w:rsidRPr="00E37B91" w14:paraId="61C021F7" w14:textId="77777777" w:rsidTr="00C25FB6">
        <w:trPr>
          <w:trHeight w:val="3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E4D7FE" w14:textId="7C08658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bookmarkStart w:id="1" w:name="_Hlk78389019"/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EE5DE" w14:textId="5B81BBD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São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055123" w14:textId="613932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067D3D" w14:textId="6A5AFAE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50.4–53.9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F589D" w14:textId="3F58761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75581" w14:textId="3FB81C9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800DE" w14:textId="152D8F7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6617AC" w14:textId="0FE5B46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6DEDB" w14:textId="7A479E8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  <w:bookmarkEnd w:id="1"/>
      </w:tr>
      <w:tr w:rsidR="00BA7CA3" w:rsidRPr="00E37B91" w14:paraId="52616AC9" w14:textId="77777777" w:rsidTr="00C25FB6">
        <w:trPr>
          <w:trHeight w:val="3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3F998" w14:textId="28996E3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F2C" w14:textId="7BABE24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Navarra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23E" w14:textId="5236BA8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4465" w14:textId="189F138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48.1–50.3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C8A8" w14:textId="29BD024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970" w14:textId="530C33C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073" w14:textId="162B540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F8D" w14:textId="1743584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0A8C" w14:textId="0D9D629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</w:tr>
      <w:tr w:rsidR="00BA7CA3" w:rsidRPr="00E37B91" w14:paraId="5D6CCC7E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A7742" w14:textId="69DB544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CE21CE" w14:textId="43E0945B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Autónoma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39502" w14:textId="275FFF6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837E7" w14:textId="28D62A6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46.1–48.0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59261" w14:textId="3B2466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D57A6" w14:textId="7E7AAE0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984EED" w14:textId="437420F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8A8D9" w14:textId="59222B8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262FF" w14:textId="0EEDAF6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</w:tr>
      <w:tr w:rsidR="00BA7CA3" w:rsidRPr="00E37B91" w14:paraId="59ABF3E6" w14:textId="77777777" w:rsidTr="00C25FB6">
        <w:trPr>
          <w:trHeight w:val="2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E15B" w14:textId="4F6F64A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2E6" w14:textId="5864CE4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Católica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5EF" w14:textId="285307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D406" w14:textId="145B4A0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44.1–46.0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ED7" w14:textId="0D32B20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730" w14:textId="6CE469B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AA8" w14:textId="11B8940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05C" w14:textId="7112D46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7D3" w14:textId="7A6AB4A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</w:tr>
      <w:tr w:rsidR="00BA7CA3" w:rsidRPr="00E37B91" w14:paraId="6917C1C0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B8AE20" w14:textId="6AA0563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CC6DC" w14:textId="292060FB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Nueva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Lisboa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65B978" w14:textId="725CD48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8F860" w14:textId="6E51473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AD552A" w14:textId="3F2691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A90160" w14:textId="45B076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6A6E6" w14:textId="1DB2FA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DBC78" w14:textId="763E5CD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140530" w14:textId="517CD99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</w:tr>
      <w:tr w:rsidR="00BA7CA3" w:rsidRPr="00E37B91" w14:paraId="73AAF4C8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0CF3F" w14:textId="3DB4009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E53" w14:textId="48A2973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Pontificia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Católica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935" w14:textId="7496BD1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50A" w14:textId="55E103F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1DB" w14:textId="3461975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481" w14:textId="1EF8779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974" w14:textId="3D10CD8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70A6" w14:textId="48A9563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4B0D" w14:textId="235D28D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</w:tr>
      <w:tr w:rsidR="00BA7CA3" w:rsidRPr="00E37B91" w14:paraId="25806A9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D8C4E" w14:textId="47F5788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7C3252" w14:textId="10E09477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Campinas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37784" w14:textId="4B45FF0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CCE69" w14:textId="575617B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74241" w14:textId="1CD9D08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55C40" w14:textId="6B22AD1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A0FCA2" w14:textId="2C56BBC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08B694" w14:textId="166E56C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5142E8" w14:textId="2204AEF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47.7</w:t>
            </w:r>
          </w:p>
        </w:tc>
      </w:tr>
      <w:tr w:rsidR="00BA7CA3" w:rsidRPr="00E37B91" w14:paraId="3177593F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FD91" w14:textId="28B9384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E31" w14:textId="2D501CC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Ramón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Llull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D1D" w14:textId="794C62E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6CF" w14:textId="027C30D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2A8" w14:textId="716941D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9A" w14:textId="6E101B1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186" w14:textId="7AEB480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C01" w14:textId="2F37CB5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28A" w14:textId="0A81113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BA7CA3" w:rsidRPr="00E37B91" w14:paraId="72DDEBD8" w14:textId="77777777" w:rsidTr="00C25FB6">
        <w:trPr>
          <w:trHeight w:val="2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A799CE" w14:textId="147D41F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45E76" w14:textId="3145E0A8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89A8C" w14:textId="5026838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FDEA38" w14:textId="7090372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F1579" w14:textId="67A0584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7A677" w14:textId="0D66E9A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79DF19" w14:textId="401F0B1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0A0F1" w14:textId="01F9D75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DB15BD" w14:textId="68C5DCF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</w:tr>
      <w:tr w:rsidR="00BA7CA3" w:rsidRPr="00E37B91" w14:paraId="734FC3C4" w14:textId="77777777" w:rsidTr="00C25FB6">
        <w:trPr>
          <w:trHeight w:val="2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A4CB" w14:textId="09BC00A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C2C" w14:textId="11B26753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Oporto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117" w14:textId="27B37CD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B687" w14:textId="2BC901C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DE4" w14:textId="5955CF3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F9E" w14:textId="4BFB32F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76E" w14:textId="7EE0151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84B" w14:textId="7595CC8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D49" w14:textId="0ED4214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40.8</w:t>
            </w:r>
          </w:p>
        </w:tc>
      </w:tr>
      <w:tr w:rsidR="00BA7CA3" w:rsidRPr="00E37B91" w14:paraId="7B35D2A9" w14:textId="77777777" w:rsidTr="00C25FB6">
        <w:trPr>
          <w:trHeight w:val="2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1625EC" w14:textId="7B0E3AB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9A1FB" w14:textId="34FFB5B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Vic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Central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7EC75" w14:textId="090DFFE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708EA" w14:textId="791E387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40.9–44.0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6DCCA0" w14:textId="17695CB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00B3E" w14:textId="40169B8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BF954" w14:textId="3E59ECC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8E103" w14:textId="1ADD5A7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CED3C" w14:textId="38E5899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BA7CA3" w:rsidRPr="00E37B91" w14:paraId="6F746FD4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A29E" w14:textId="58DB217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FBD" w14:textId="5EF59C4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CEU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(España)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6B" w14:textId="32E2E34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8F5" w14:textId="4536C38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5BC" w14:textId="60F7377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91F" w14:textId="0717463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C59" w14:textId="22EC929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41D" w14:textId="68C0FEC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77F4" w14:textId="4EF9FFA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</w:tr>
      <w:tr w:rsidR="00BA7CA3" w:rsidRPr="00E37B91" w14:paraId="0B0016B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F30DF3" w14:textId="67D1F68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B1FE2" w14:textId="3211DE2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Autónoma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B2FD91" w14:textId="679EB61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B65CB2" w14:textId="4EBD446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0EFB44" w14:textId="4DF5593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A6168" w14:textId="586D59B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79672" w14:textId="7618AD0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347B7" w14:textId="2BB2F20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30914" w14:textId="0AFC0CE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0A5D00E1" w14:textId="77777777" w:rsidTr="00C25FB6">
        <w:trPr>
          <w:trHeight w:val="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33049" w14:textId="0288A8C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BE5" w14:textId="34988C97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Costa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60D" w14:textId="1701621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Costa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7635" w14:textId="41A8B5D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843" w14:textId="00557C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9AA" w14:textId="6A937B0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B2E" w14:textId="36E47B9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E72F" w14:textId="7665235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B6E4" w14:textId="210AC81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47D10634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F7661F" w14:textId="35AB907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157773" w14:textId="5E4C9F1D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Lisboa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4357F" w14:textId="6C680A0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4FDE4" w14:textId="6E56978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CC282" w14:textId="0B00B56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ED549" w14:textId="353BADF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9261C" w14:textId="4D8CF6F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80325" w14:textId="33EBBB6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D8FC2" w14:textId="7581051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BA7CA3" w:rsidRPr="00E37B91" w14:paraId="5F24B882" w14:textId="77777777" w:rsidTr="00C25FB6">
        <w:trPr>
          <w:trHeight w:val="3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7D521" w14:textId="71ACC5F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D78" w14:textId="05311EC6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Desarrollo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D33" w14:textId="3F75CA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7BD" w14:textId="24E07B5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22C" w14:textId="52E7BB1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D36" w14:textId="1F01A4C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164" w14:textId="1D1AE89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130C" w14:textId="2C5AC11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87CE" w14:textId="30ADE14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BA7CA3" w:rsidRPr="00E37B91" w14:paraId="5149F5E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748CB" w14:textId="19A81F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046FF" w14:textId="07E94348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Pontificia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Javeriana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087C4" w14:textId="393A09C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954FF5" w14:textId="0295372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29371B" w14:textId="3171F80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33DD20" w14:textId="7C4455F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B6F80E" w14:textId="64A2010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570C5A" w14:textId="360D3FF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819550" w14:textId="355C580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</w:tr>
      <w:tr w:rsidR="00BA7CA3" w:rsidRPr="00E37B91" w14:paraId="20A07AD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A8E16" w14:textId="32A8CD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133" w14:textId="24DC3E17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Complutense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5A4" w14:textId="2935383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C54" w14:textId="79BB80A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B62" w14:textId="2942A61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9A3" w14:textId="7CEA6EB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F94" w14:textId="48A70CD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7E8" w14:textId="4BA49FB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CB6A" w14:textId="058F58B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BA7CA3" w:rsidRPr="00E37B91" w14:paraId="5CFBEE4C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94B7E9" w14:textId="674B314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603585" w14:textId="5101A9BA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Diego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1FAEC" w14:textId="223D0C4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3EDC7" w14:textId="1B0CFFE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38.1–40.8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5AE0D" w14:textId="5CC2CB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322DB" w14:textId="3803653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D083E" w14:textId="754E236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7226D0" w14:textId="51B00F8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7CFCF" w14:textId="6A4FF55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1669570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1B8FE" w14:textId="188337B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AE2" w14:textId="634BC2B0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Peruana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Cayetano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Heredia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F513" w14:textId="3819A66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3DA" w14:textId="4B119E7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55E3" w14:textId="7DF8843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8D" w14:textId="41F5BF3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89E9" w14:textId="0BB4D36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5F27" w14:textId="331FFCE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4C9" w14:textId="6D34F60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</w:tr>
      <w:tr w:rsidR="00BA7CA3" w:rsidRPr="00E37B91" w14:paraId="50D34395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BC875" w14:textId="23CECCB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61D74" w14:textId="42562710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Federal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Sergipe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4A2A9" w14:textId="7AEEC42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11E15" w14:textId="34E8A17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6C1306" w14:textId="5B87A8E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2AFB7" w14:textId="7E6768C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BAD7D" w14:textId="602A8ED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B5C1E" w14:textId="5BB719D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9BE38" w14:textId="1A66FC0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7594A5AC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91C8" w14:textId="7BDECDB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9A7" w14:textId="6D2EBB3D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Abierta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6E5" w14:textId="00448A2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71D" w14:textId="607469D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143" w14:textId="6D0CF9A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FC0" w14:textId="25D26BC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E9D" w14:textId="147CE77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F363" w14:textId="16C9837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C44E" w14:textId="4BC5835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</w:tr>
      <w:tr w:rsidR="00BA7CA3" w:rsidRPr="00E37B91" w14:paraId="7C1F7C04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A4A04F" w14:textId="734D486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A6D508" w14:textId="620F9926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Rovira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Virgili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7880B" w14:textId="1273EFE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AFCAB" w14:textId="04C6CD2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BEA8A" w14:textId="59BA1EE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16F5F" w14:textId="5440387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A8C0C" w14:textId="3EC22D8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B57A3" w14:textId="3A5A66A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DF9A7" w14:textId="39209B6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</w:tr>
      <w:tr w:rsidR="00BA7CA3" w:rsidRPr="00E37B91" w14:paraId="356AD95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5AB80" w14:textId="32F6F25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5B1" w14:textId="6D2539F4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Coímbra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91F" w14:textId="11B6034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9196" w14:textId="0EA8589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13D6" w14:textId="6B5C641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BC2" w14:textId="527987A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459" w14:textId="1B55C05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01F" w14:textId="43C0F66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4A5" w14:textId="5CB92EE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BA7CA3" w:rsidRPr="00E37B91" w14:paraId="0450C410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202582" w14:textId="4749F0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BDCB1" w14:textId="0680B4DA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Granada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E64CA" w14:textId="731FEA3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4D8833" w14:textId="2A6A4F2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EFF2B" w14:textId="4B6A492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FEB04" w14:textId="4786394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7BC7C" w14:textId="03507B9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6DE8D" w14:textId="41A3048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4AA94" w14:textId="25F2C99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</w:tr>
      <w:tr w:rsidR="00BA7CA3" w:rsidRPr="00E37B91" w14:paraId="737DE24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E5A8D" w14:textId="6E2C054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AA9" w14:textId="37A9AA2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Instituto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Universitario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Lisboa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4A0" w14:textId="1369584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216" w14:textId="4B6CDEC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62B" w14:textId="2AAA841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0BC" w14:textId="6A99D7A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3038" w14:textId="2AF3A43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989B" w14:textId="5FF0D8A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7FE" w14:textId="35B481B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40.8</w:t>
            </w:r>
          </w:p>
        </w:tc>
      </w:tr>
      <w:tr w:rsidR="00BA7CA3" w:rsidRPr="00E37B91" w14:paraId="2E599480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5E201F" w14:textId="68E13DC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321CD" w14:textId="530E1EFF" w:rsidR="00BA7CA3" w:rsidRPr="006D5D50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Federal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de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Minas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47577" w14:textId="68F2D5A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B0E59" w14:textId="46FB93C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26E69" w14:textId="3C611BE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27236" w14:textId="747821E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440B5" w14:textId="3FB911C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33758" w14:textId="39EBD32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FF11C6" w14:textId="270FC95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</w:tr>
      <w:tr w:rsidR="00BA7CA3" w:rsidRPr="00E37B91" w14:paraId="225A765C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2B57D" w14:textId="23AD0B5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EB9" w14:textId="0BA7C06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Girona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0F88" w14:textId="2139F3F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375" w14:textId="475008F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8B2E" w14:textId="6474D03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F16" w14:textId="706471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DB5" w14:textId="585D32F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A3DE" w14:textId="0A79A45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0B2" w14:textId="77A1AF2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</w:tr>
      <w:tr w:rsidR="00BA7CA3" w:rsidRPr="00E37B91" w14:paraId="5333511C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7B7C05" w14:textId="10C99BC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518211" w14:textId="5F4A872A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Federal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Río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Grande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78D22" w14:textId="74D212B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E2BB7" w14:textId="3A24595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0FE791" w14:textId="1F83F8E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338894" w14:textId="24F0ACC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B8CFA" w14:textId="4020451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C2C4A" w14:textId="3107B9E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ABC1B7" w14:textId="1072D8D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46.7</w:t>
            </w:r>
          </w:p>
        </w:tc>
      </w:tr>
      <w:tr w:rsidR="00BA7CA3" w:rsidRPr="00E37B91" w14:paraId="3B0FBAD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91E2" w14:textId="20F64DE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ED4" w14:textId="29699AB5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Laguna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B15" w14:textId="14472DF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B3B8" w14:textId="09BB3F9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170" w14:textId="6F8241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621" w14:textId="730BD26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B8F" w14:textId="2792F4D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FF0" w14:textId="4BC86E1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C80" w14:textId="633558B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</w:tr>
      <w:tr w:rsidR="00BA7CA3" w:rsidRPr="00E37B91" w14:paraId="603E75B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7F16B4" w14:textId="1098C92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6E05D" w14:textId="5D38E41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2A3BFB" w14:textId="6428184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BF11D" w14:textId="7137861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6DB2B6" w14:textId="7A1F688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DCD67" w14:textId="21FA1D5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DC7BB" w14:textId="1343ACA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40636" w14:textId="26426E2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EFEB6" w14:textId="5D88F44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40.5</w:t>
            </w:r>
          </w:p>
        </w:tc>
      </w:tr>
      <w:tr w:rsidR="00BA7CA3" w:rsidRPr="00E37B91" w14:paraId="42268265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5DE84" w14:textId="6A1062B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5847" w14:textId="3420FEF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Islas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Baleares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BF8" w14:textId="1C37020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A34" w14:textId="0556B3F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72D" w14:textId="6A43059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D9B" w14:textId="283B2DA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F5B" w14:textId="0154374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D34" w14:textId="16D9EBE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0E3" w14:textId="413AA99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34.9</w:t>
            </w:r>
          </w:p>
        </w:tc>
      </w:tr>
      <w:tr w:rsidR="00BA7CA3" w:rsidRPr="00E37B91" w14:paraId="30E495B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543CB" w14:textId="028A156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69A2F" w14:textId="40FE0F5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Beira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5FC4E" w14:textId="4E30CCA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9D004C" w14:textId="4126F42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133C9" w14:textId="0E71452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C6721" w14:textId="2A76998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D5746" w14:textId="22EB7D0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9DCB0" w14:textId="3F28FC0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0437FD" w14:textId="22590A4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</w:tr>
      <w:tr w:rsidR="00BA7CA3" w:rsidRPr="00E37B91" w14:paraId="239B4039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F644B" w14:textId="4CED3EE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58B" w14:textId="1F79FD8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Politécnica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63C" w14:textId="5CFFDDD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433E" w14:textId="5EEF932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407" w14:textId="27EDCCB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5A" w14:textId="68D23D4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94B" w14:textId="64858F4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1F8" w14:textId="72D58ED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3E7" w14:textId="05D6EE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42.6</w:t>
            </w:r>
          </w:p>
        </w:tc>
      </w:tr>
      <w:tr w:rsidR="00BA7CA3" w:rsidRPr="00E37B91" w14:paraId="1588CB87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FB933E" w14:textId="217C4D9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C5E67" w14:textId="2A7D2730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Alcalá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CE8E0D" w14:textId="2937101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C73A6" w14:textId="40700E1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D627F" w14:textId="25D8EE0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88F01" w14:textId="0E31724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316A5" w14:textId="19FA6D9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88664" w14:textId="374B9C4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88AFC" w14:textId="6AB7999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40.5</w:t>
            </w:r>
          </w:p>
        </w:tc>
      </w:tr>
      <w:tr w:rsidR="00BA7CA3" w:rsidRPr="00E37B91" w14:paraId="35AB1670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B5B0" w14:textId="208B7C5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AE5" w14:textId="3F079125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Instituto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Tecnológico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Estudios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Superiores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Monterrey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163" w14:textId="2C29AAB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D4C" w14:textId="55865B3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E80" w14:textId="1E66EE3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1F0" w14:textId="6DCD1FD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DB11" w14:textId="714AC0C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4EF" w14:textId="5BD3B96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508" w14:textId="647CE6D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</w:tr>
      <w:tr w:rsidR="00BA7CA3" w:rsidRPr="00E37B91" w14:paraId="7E943CCF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889B0E" w14:textId="26B1471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15628" w14:textId="43813CE0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Internacional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430FED" w14:textId="33CA9DF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6D74E" w14:textId="7F1A5FB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EADDE" w14:textId="31D6298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0F206" w14:textId="0002D47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717187" w14:textId="079D9F3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1CF500" w14:textId="44F1CD7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FDA3E" w14:textId="0B64E0D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</w:tr>
      <w:tr w:rsidR="00BA7CA3" w:rsidRPr="00E37B91" w14:paraId="45E6036C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DCB8F" w14:textId="3811795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841" w14:textId="1E85DA54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País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Vasco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E25" w14:textId="735D3CA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4AF" w14:textId="5AED048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635" w14:textId="51D4511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EA2E" w14:textId="5937BE3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A1E7" w14:textId="4A891C2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07CA" w14:textId="090A95C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74D" w14:textId="7621E72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</w:tr>
      <w:tr w:rsidR="00BA7CA3" w:rsidRPr="00E37B91" w14:paraId="6C10D886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1E26E5" w14:textId="0DADFC3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6DECE" w14:textId="3551621B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Aveiro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5E66D7" w14:textId="6E2AC83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C366D" w14:textId="7A4FE22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E0B1DC" w14:textId="65A331C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442F3" w14:textId="40BA84A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95233" w14:textId="4E7ED15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B333E9" w14:textId="7231703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DB5321" w14:textId="6DAB9D2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</w:tr>
      <w:tr w:rsidR="00BA7CA3" w:rsidRPr="00E37B91" w14:paraId="5C384CA2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F8E14" w14:textId="6BB844E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89C7" w14:textId="3925DB3F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Jaime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8271" w14:textId="7AF4D7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927" w14:textId="1E03FCD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74F" w14:textId="1A07A60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01A" w14:textId="3279909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FC5" w14:textId="7CADE61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8BD" w14:textId="3660373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23" w14:textId="24337B1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BA7CA3" w:rsidRPr="00E37B91" w14:paraId="3051AACF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E0CD79" w14:textId="66071FF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378701" w14:textId="556A5A05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Lérida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430881" w14:textId="3BEAC3F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A2037" w14:textId="386C3BC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2D8A3" w14:textId="2B3E673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5DCC65" w14:textId="140955C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6F6BD" w14:textId="452BCB9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48567" w14:textId="3C2E511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DEAAF8" w14:textId="57E90AF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</w:tr>
      <w:tr w:rsidR="00BA7CA3" w:rsidRPr="00E37B91" w14:paraId="40A7CAD8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A250" w14:textId="2257518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C1C" w14:textId="46F4F55D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Miño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7DE" w14:textId="2E8E822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43E" w14:textId="2C23A19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B22" w14:textId="6DFB7AD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4AD" w14:textId="63A3970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4ED" w14:textId="15E54E4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4CB" w14:textId="18F964E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282B" w14:textId="32A164C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</w:tr>
      <w:tr w:rsidR="00BA7CA3" w:rsidRPr="00E37B91" w14:paraId="246B5A9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1D966A" w14:textId="74A35B1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20211A" w14:textId="03C72A9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Pontificia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Católica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Río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28597" w14:textId="4A1E848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BBAFA" w14:textId="0FCE7D7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0DE34" w14:textId="7FAF287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936C4" w14:textId="7DAF99C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6AC13" w14:textId="54ABEEA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840CD5" w14:textId="62EFDB9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D4B37" w14:textId="26C7A53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BA7CA3" w:rsidRPr="00E37B91" w14:paraId="39774C1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E417F" w14:textId="541A10C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04B" w14:textId="28B3A93B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Córdoba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7D6" w14:textId="6E9E5C2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E98" w14:textId="4C42AD3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ED0" w14:textId="34FB2D6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A58" w14:textId="2309CB3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AAE" w14:textId="49C6E8E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0AA" w14:textId="6EE1EEE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039" w14:textId="6C9655C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</w:tr>
      <w:tr w:rsidR="00BA7CA3" w:rsidRPr="00E37B91" w14:paraId="22184046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AE47ED" w14:textId="5E66837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0A0C77" w14:textId="4D6BAB2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Europea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8D0202" w14:textId="3B835EF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2B2DD" w14:textId="39DE11D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47B3D" w14:textId="175FAAE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8A5EA" w14:textId="4C2CC13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206E5" w14:textId="6BFDAF5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F4B3E" w14:textId="7E3BFA8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67161" w14:textId="5E065B1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BA7CA3" w:rsidRPr="00E37B91" w14:paraId="30F46D1F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9373" w14:textId="34E06F2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A55" w14:textId="1DDF8A1D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AA1" w14:textId="58FC1D8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D9C" w14:textId="5B0634D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936" w14:textId="1826D42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57A8" w14:textId="24A6D70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961B" w14:textId="2F93299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6DFD" w14:textId="3BAF52B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721" w14:textId="5005B7B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5B569FC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0B19D3" w14:textId="06658A8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EA8C25" w14:textId="2760A3C1" w:rsidR="00BA7CA3" w:rsidRPr="006D5D50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Federal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de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São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0F2EC7" w14:textId="6E90822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8238C6" w14:textId="38DF0DF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C8CB6A" w14:textId="6028318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306B63" w14:textId="0100A54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4928D" w14:textId="10D0F56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7000B" w14:textId="3B631FC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97127" w14:textId="64C6CC7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</w:tr>
      <w:tr w:rsidR="00BA7CA3" w:rsidRPr="00E37B91" w14:paraId="27128D19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D754" w14:textId="399F48E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30B" w14:textId="2F0F3391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Politécnica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217" w14:textId="6BACC66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3C75" w14:textId="5E45476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5E0" w14:textId="22D0DB0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F08" w14:textId="416EDC7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9A3" w14:textId="550C2A3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42FE" w14:textId="4EBCD5F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668" w14:textId="3D69A8A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47.4</w:t>
            </w:r>
          </w:p>
        </w:tc>
      </w:tr>
      <w:tr w:rsidR="00BA7CA3" w:rsidRPr="00E37B91" w14:paraId="27C29F2A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BBBF58" w14:textId="1978819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83C7A" w14:textId="44AE836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Jaén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25064A" w14:textId="6A8F239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F0300" w14:textId="1054646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2E0BB" w14:textId="109C2DB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043595" w14:textId="52919F3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87232" w14:textId="3795D87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18C35" w14:textId="0A9F5FF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C8EE4" w14:textId="1F31932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35.1</w:t>
            </w:r>
          </w:p>
        </w:tc>
      </w:tr>
      <w:tr w:rsidR="00BA7CA3" w:rsidRPr="00E37B91" w14:paraId="1998E0D2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0E77F" w14:textId="4BE6DB6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9CA" w14:textId="2BFE9F9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Federal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Santa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E87" w14:textId="2823A75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A36" w14:textId="7AD6C20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2EF" w14:textId="1BDEDDE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94D" w14:textId="4FF328C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B031" w14:textId="3E712A6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0CF6" w14:textId="167544E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5F2" w14:textId="2BE2342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</w:tr>
      <w:tr w:rsidR="00BA7CA3" w:rsidRPr="00E37B91" w14:paraId="4547BFDB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58BD8" w14:textId="1FF89AC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28FBF" w14:textId="689E8C39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Santiago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Compostela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5167A8" w14:textId="3BA641F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0266A2" w14:textId="743CFB4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281D16" w14:textId="6280406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F08C5D" w14:textId="6D34CF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5AE8A" w14:textId="1E0347D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5CD68" w14:textId="7EE7300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5F07D" w14:textId="0629AC1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BA7CA3" w:rsidRPr="00E37B91" w14:paraId="10914DCF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033B" w14:textId="07BB056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400" w14:textId="257BE842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Federal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Río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Grande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8753" w14:textId="673C326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53F" w14:textId="0B66A56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9E2" w14:textId="7BE3862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0A8" w14:textId="629D7E8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06E" w14:textId="4F0CA3B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D07" w14:textId="32F0872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321" w14:textId="507ECD4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</w:tr>
      <w:tr w:rsidR="00BA7CA3" w:rsidRPr="00E37B91" w14:paraId="114D3462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62C95A" w14:textId="2B96B16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362A7" w14:textId="214FA63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Politécnica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C7C29" w14:textId="563BFD7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3DC0F" w14:textId="5678A64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DD08B" w14:textId="6D8F29D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6149A" w14:textId="2845CEB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122F3" w14:textId="1918FF3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6974D" w14:textId="6F033FD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72258" w14:textId="6AB5D02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44.2</w:t>
            </w:r>
          </w:p>
        </w:tc>
      </w:tr>
      <w:tr w:rsidR="00BA7CA3" w:rsidRPr="00E37B91" w14:paraId="49DC28AA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3FBC" w14:textId="5C007F4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89C" w14:textId="5ACEE24F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Oviedo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964A" w14:textId="270C2F8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B1F" w14:textId="1987902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F004" w14:textId="00B200A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56E" w14:textId="47D01AB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DD7" w14:textId="159E286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BFD" w14:textId="6F813D7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E8E" w14:textId="4C1F67E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38.8</w:t>
            </w:r>
          </w:p>
        </w:tc>
      </w:tr>
      <w:tr w:rsidR="00BA7CA3" w:rsidRPr="00E37B91" w14:paraId="59C6FF55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10DBC0" w14:textId="6BE1DDF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B0E00" w14:textId="443B050A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Nacional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Autónoma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E4C0C9" w14:textId="35BC585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C4ADFE" w14:textId="1595EC2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3D459" w14:textId="3391793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62376" w14:textId="6EE540F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8B4A7F" w14:textId="6BFB720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B5C1CD" w14:textId="2852F02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8C33F" w14:textId="10D2FDA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63.1</w:t>
            </w:r>
          </w:p>
        </w:tc>
      </w:tr>
      <w:tr w:rsidR="00BA7CA3" w:rsidRPr="00E37B91" w14:paraId="67B31861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E499A" w14:textId="0958C29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E19" w14:textId="15004850" w:rsidR="00BA7CA3" w:rsidRPr="006D5D50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Universidade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de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Trás-os-Montes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e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Alto</w:t>
            </w:r>
            <w:r w:rsidR="001019A0"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Pr="006D5D50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Douro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672A" w14:textId="4DED4B9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72F" w14:textId="237A63A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026" w14:textId="294D0E0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C83" w14:textId="0C1FE3A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BF6" w14:textId="3E6D77F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532" w14:textId="089F8FE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9E49" w14:textId="6C60569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BA7CA3" w:rsidRPr="00E37B91" w14:paraId="6048B520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BB347A" w14:textId="46E728F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91419" w14:textId="790BCDD5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Miguel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Hernández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(Elche)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4CC82" w14:textId="662F7AB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697BA" w14:textId="4683A0B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77A81E" w14:textId="42B944F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94FF3" w14:textId="5898030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D214D" w14:textId="5AB85BE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F362E9" w14:textId="6DAAE0F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6599D" w14:textId="4F85767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</w:tr>
      <w:tr w:rsidR="00BA7CA3" w:rsidRPr="00E37B91" w14:paraId="741809A6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6557" w14:textId="4E1D99B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6D7" w14:textId="4EE8DCD4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A6F2" w14:textId="37061D2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0E1" w14:textId="00987A5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852" w14:textId="749B39E4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993" w14:textId="0208E68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78E" w14:textId="2A8184D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C52" w14:textId="45D303B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4D" w14:textId="4B42E79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</w:tr>
      <w:tr w:rsidR="00BA7CA3" w:rsidRPr="00E37B91" w14:paraId="52927953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370F8D" w14:textId="60BA55D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5C83F1" w14:textId="11EC8AA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Salamanca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E87B8" w14:textId="2EF5244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98F83" w14:textId="0D7EA87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35D1F" w14:textId="4F10C44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884182" w14:textId="5147A23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5EA7F" w14:textId="44276642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1F4E9" w14:textId="368ACDF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D6258" w14:textId="060D3ED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</w:tr>
      <w:tr w:rsidR="00BA7CA3" w:rsidRPr="00E37B91" w14:paraId="18EED852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53733" w14:textId="4530DFC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564" w14:textId="72997D23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3AC" w14:textId="3A7E310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518D" w14:textId="162BB5C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FA3" w14:textId="25E9842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E9A5" w14:textId="0A7EFB5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15" w14:textId="447C530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1D0" w14:textId="70891B83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177" w14:textId="56F15BB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40.3</w:t>
            </w:r>
          </w:p>
        </w:tc>
      </w:tr>
      <w:tr w:rsidR="00BA7CA3" w:rsidRPr="00E37B91" w14:paraId="7661979B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ED7F75" w14:textId="045931E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3F71CA" w14:textId="5C27E335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Autónoma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D1466" w14:textId="621CD25E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44182" w14:textId="06BF4B3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51D166" w14:textId="73B592D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B003B" w14:textId="17CF006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A4D0E5" w14:textId="7B4E144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EA586" w14:textId="7D6BCFF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0F8B3" w14:textId="2C16F6C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BA7CA3" w:rsidRPr="00E37B91" w14:paraId="57EA1246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1870" w14:textId="0804F58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F5F" w14:textId="3E9CB87C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Algarve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0934" w14:textId="71EC773D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ADA" w14:textId="17A751A7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F0F" w14:textId="08F43C2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F54" w14:textId="1CB363E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7AED" w14:textId="290C6B5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5E4" w14:textId="5C7DA01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5F8" w14:textId="5A73B63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</w:tr>
      <w:tr w:rsidR="00BA7CA3" w:rsidRPr="00E37B91" w14:paraId="40F8253A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CBF6B3" w14:textId="24228C10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C400C1" w14:textId="5BC5378F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San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Francisco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DA9C7" w14:textId="06B0F0E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723F1" w14:textId="4D16F216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3A9691" w14:textId="04520ED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EED20" w14:textId="5B10D1BB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BC429" w14:textId="2F4ADB8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312326" w14:textId="65D4E01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E42DE" w14:textId="32A6FECC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</w:tr>
      <w:tr w:rsidR="00BA7CA3" w:rsidRPr="00E37B91" w14:paraId="651E9875" w14:textId="77777777" w:rsidTr="00C25FB6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8EF1A" w14:textId="4B89A369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16E" w14:textId="7890E55D" w:rsidR="00BA7CA3" w:rsidRPr="00E37B91" w:rsidRDefault="00BA7CA3" w:rsidP="00BA7C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Carlos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III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r w:rsidR="001019A0"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083" w14:textId="3F426CE1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CA0" w14:textId="7257C61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A91" w14:textId="2C57055F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A7F" w14:textId="2175DD2A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7FE" w14:textId="41B24AF5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B69" w14:textId="6FF2636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058" w14:textId="40DC74C8" w:rsidR="00BA7CA3" w:rsidRPr="00E37B91" w:rsidRDefault="00BA7CA3" w:rsidP="00BA7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40.5</w:t>
            </w:r>
          </w:p>
        </w:tc>
      </w:tr>
      <w:tr w:rsidR="006E76F0" w:rsidRPr="00E37B91" w14:paraId="6804F65F" w14:textId="77777777" w:rsidTr="00C25FB6">
        <w:trPr>
          <w:trHeight w:val="55"/>
          <w:jc w:val="center"/>
        </w:trPr>
        <w:tc>
          <w:tcPr>
            <w:tcW w:w="119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82B33D" w14:textId="3CC56D2A" w:rsidR="006E76F0" w:rsidRPr="00E37B91" w:rsidRDefault="006E76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>*Ordenando</w:t>
            </w:r>
            <w:r w:rsidR="001019A0" w:rsidRPr="00E37B9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a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posición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obtenida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202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2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,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y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el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nombre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de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universidad.</w:t>
            </w:r>
          </w:p>
          <w:p w14:paraId="6EEBD2DA" w14:textId="6CEE3883" w:rsidR="00BA7CA3" w:rsidRPr="00E37B91" w:rsidRDefault="00BA7CA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**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Las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posiciones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generales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color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azul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fueron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estimadas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por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la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Dirección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General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de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Evaluación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Institucional</w:t>
            </w:r>
            <w:r w:rsidR="001019A0"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(DGEI-UNAM).</w:t>
            </w:r>
          </w:p>
        </w:tc>
      </w:tr>
    </w:tbl>
    <w:p w14:paraId="669AAE9D" w14:textId="64287174" w:rsidR="009E4833" w:rsidRPr="00E37B91" w:rsidRDefault="009E4833" w:rsidP="008908CD">
      <w:pPr>
        <w:spacing w:after="0" w:line="240" w:lineRule="auto"/>
        <w:jc w:val="both"/>
        <w:rPr>
          <w:sz w:val="24"/>
        </w:rPr>
      </w:pPr>
    </w:p>
    <w:p w14:paraId="61553C7B" w14:textId="3F830745" w:rsidR="00737D42" w:rsidRPr="00E37B91" w:rsidRDefault="00A535A0" w:rsidP="00737D4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 xml:space="preserve">En la región de América Latina fueron clasificadas </w:t>
      </w:r>
      <w:r w:rsidR="0067288D" w:rsidRPr="00E37B91">
        <w:rPr>
          <w:sz w:val="24"/>
        </w:rPr>
        <w:t>124</w:t>
      </w:r>
      <w:r w:rsidRPr="00E37B91">
        <w:rPr>
          <w:sz w:val="24"/>
        </w:rPr>
        <w:t xml:space="preserve"> universidades de </w:t>
      </w:r>
      <w:r w:rsidR="0067288D" w:rsidRPr="00E37B91">
        <w:rPr>
          <w:sz w:val="24"/>
        </w:rPr>
        <w:t>11</w:t>
      </w:r>
      <w:r w:rsidRPr="00E37B91">
        <w:rPr>
          <w:sz w:val="24"/>
        </w:rPr>
        <w:t xml:space="preserve"> países.</w:t>
      </w:r>
    </w:p>
    <w:p w14:paraId="20BAB0AB" w14:textId="77777777" w:rsidR="00737D42" w:rsidRPr="00E37B91" w:rsidRDefault="00737D42" w:rsidP="00737D42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265346A3" w14:textId="6BC99341" w:rsidR="00737D42" w:rsidRPr="00BE18BC" w:rsidRDefault="00737D42" w:rsidP="00737D4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  <w:szCs w:val="24"/>
        </w:rPr>
        <w:t>Las universidades de los países de América Latina que cuentan con un mayor número de universidades son: Brasil con 59, Chile con 20, México con 17, y Colombia con 10.</w:t>
      </w:r>
    </w:p>
    <w:p w14:paraId="6D463159" w14:textId="77777777" w:rsidR="00BE18BC" w:rsidRPr="00777989" w:rsidRDefault="00BE18BC" w:rsidP="00777989">
      <w:pPr>
        <w:pStyle w:val="ListParagraph"/>
        <w:rPr>
          <w:sz w:val="24"/>
        </w:rPr>
      </w:pPr>
    </w:p>
    <w:p w14:paraId="2F230366" w14:textId="4B98522C" w:rsidR="00BE18BC" w:rsidRPr="00E37B91" w:rsidRDefault="00BE18BC" w:rsidP="00737D42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La UNAM se ubicó en el 19º lugar en la región.</w:t>
      </w:r>
    </w:p>
    <w:p w14:paraId="7864DF7B" w14:textId="71FBA280" w:rsidR="0067288D" w:rsidRDefault="0067288D" w:rsidP="008908CD">
      <w:pPr>
        <w:spacing w:after="0" w:line="240" w:lineRule="auto"/>
        <w:jc w:val="both"/>
        <w:rPr>
          <w:sz w:val="24"/>
        </w:rPr>
      </w:pPr>
    </w:p>
    <w:p w14:paraId="5D96093A" w14:textId="77777777" w:rsidR="00313A77" w:rsidRPr="00E37B91" w:rsidRDefault="00313A77" w:rsidP="008908CD">
      <w:pPr>
        <w:spacing w:after="0" w:line="240" w:lineRule="auto"/>
        <w:jc w:val="both"/>
        <w:rPr>
          <w:sz w:val="24"/>
        </w:rPr>
      </w:pPr>
    </w:p>
    <w:p w14:paraId="3DAD267E" w14:textId="3BCAEC03" w:rsidR="00777F1D" w:rsidRDefault="00777F1D" w:rsidP="008908CD">
      <w:pPr>
        <w:spacing w:after="0" w:line="240" w:lineRule="auto"/>
        <w:jc w:val="both"/>
        <w:rPr>
          <w:b/>
          <w:sz w:val="24"/>
        </w:rPr>
      </w:pPr>
      <w:r w:rsidRPr="00E37B91">
        <w:rPr>
          <w:b/>
          <w:sz w:val="24"/>
        </w:rPr>
        <w:t>Universidades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Mexicanas</w:t>
      </w:r>
    </w:p>
    <w:p w14:paraId="538BAF7E" w14:textId="0414D464" w:rsidR="00C3366A" w:rsidRPr="00E37B91" w:rsidRDefault="00C3366A" w:rsidP="00C3366A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 xml:space="preserve">El </w:t>
      </w:r>
      <w:r w:rsidRPr="00E37B91">
        <w:rPr>
          <w:b/>
          <w:bCs/>
          <w:sz w:val="24"/>
        </w:rPr>
        <w:t>THE Ranking Mundial 2022</w:t>
      </w:r>
      <w:r w:rsidRPr="00E37B91">
        <w:rPr>
          <w:sz w:val="24"/>
        </w:rPr>
        <w:t xml:space="preserve"> clasificó a </w:t>
      </w:r>
      <w:r w:rsidR="00E12ACC">
        <w:rPr>
          <w:sz w:val="24"/>
        </w:rPr>
        <w:t>17</w:t>
      </w:r>
      <w:r w:rsidRPr="00E37B91">
        <w:rPr>
          <w:sz w:val="24"/>
        </w:rPr>
        <w:t xml:space="preserve"> universidades mexicanas</w:t>
      </w:r>
      <w:r w:rsidR="0033010B" w:rsidRPr="00E37B91">
        <w:rPr>
          <w:sz w:val="24"/>
        </w:rPr>
        <w:t>.</w:t>
      </w:r>
    </w:p>
    <w:p w14:paraId="4CB1941B" w14:textId="77777777" w:rsidR="00C3366A" w:rsidRPr="00E37B91" w:rsidRDefault="00C3366A" w:rsidP="00C3366A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48033CE2" w14:textId="464F8261" w:rsidR="00C3366A" w:rsidRPr="00E37B91" w:rsidRDefault="00C3366A" w:rsidP="002F3F2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 xml:space="preserve">Del total de universidades mexicanas se resalta la presencia de 16 (94.1%) universidades públicas y 1 (5.9%) universidad </w:t>
      </w:r>
      <w:proofErr w:type="spellStart"/>
      <w:r w:rsidRPr="00E37B91">
        <w:rPr>
          <w:sz w:val="24"/>
        </w:rPr>
        <w:t>privada.</w:t>
      </w:r>
      <w:proofErr w:type="spellEnd"/>
    </w:p>
    <w:p w14:paraId="45F60A36" w14:textId="77777777" w:rsidR="00C3366A" w:rsidRPr="00E37B91" w:rsidRDefault="00C3366A" w:rsidP="00C3366A">
      <w:pPr>
        <w:pStyle w:val="ListParagraph"/>
        <w:rPr>
          <w:sz w:val="24"/>
        </w:rPr>
      </w:pPr>
    </w:p>
    <w:p w14:paraId="4A369308" w14:textId="667ABBDE" w:rsidR="00206AE8" w:rsidRDefault="0033010B" w:rsidP="00206AE8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>El ITESM (795º), la UNAM (941º) y la Universidad Autónoma Metropolitana (968º) son las únicas universidades clasificadas en los primeros 1,000 lugares del ranking</w:t>
      </w:r>
      <w:r w:rsidR="00206AE8" w:rsidRPr="00E37B91">
        <w:rPr>
          <w:sz w:val="24"/>
        </w:rPr>
        <w:t xml:space="preserve"> (</w:t>
      </w:r>
      <w:r w:rsidR="00206AE8" w:rsidRPr="00E37B91">
        <w:rPr>
          <w:i/>
          <w:sz w:val="24"/>
        </w:rPr>
        <w:t xml:space="preserve">ver </w:t>
      </w:r>
      <w:r w:rsidR="00A941C9" w:rsidRPr="00777989">
        <w:rPr>
          <w:iCs/>
          <w:sz w:val="24"/>
        </w:rPr>
        <w:t>Tabla 1</w:t>
      </w:r>
      <w:r w:rsidR="00206AE8" w:rsidRPr="00A941C9">
        <w:rPr>
          <w:iCs/>
          <w:sz w:val="24"/>
        </w:rPr>
        <w:t>).</w:t>
      </w:r>
      <w:r w:rsidR="00206AE8" w:rsidRPr="00E37B91">
        <w:rPr>
          <w:sz w:val="24"/>
        </w:rPr>
        <w:t xml:space="preserve"> </w:t>
      </w:r>
    </w:p>
    <w:p w14:paraId="35013D55" w14:textId="77777777" w:rsidR="00A941C9" w:rsidRPr="00777989" w:rsidRDefault="00A941C9" w:rsidP="00777989">
      <w:pPr>
        <w:pStyle w:val="ListParagraph"/>
        <w:rPr>
          <w:sz w:val="24"/>
        </w:rPr>
      </w:pPr>
    </w:p>
    <w:p w14:paraId="7AE4C25C" w14:textId="48797EC9" w:rsidR="00A941C9" w:rsidRPr="00E37B91" w:rsidRDefault="00A941C9" w:rsidP="00206AE8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C</w:t>
      </w:r>
      <w:r w:rsidRPr="00A941C9">
        <w:rPr>
          <w:sz w:val="24"/>
        </w:rPr>
        <w:t>abe resaltar que la UNAM y el ITESM han tenido un comportamiento hacia la baja en el ranking entre 2018 y 2022. Mientras tanto, la UAM mejoró mucho su posición hasta 2021, para después caer 312 puntos en 2022</w:t>
      </w:r>
      <w:r>
        <w:rPr>
          <w:sz w:val="24"/>
        </w:rPr>
        <w:t xml:space="preserve"> (</w:t>
      </w:r>
      <w:r w:rsidRPr="00777989">
        <w:rPr>
          <w:i/>
          <w:iCs/>
          <w:sz w:val="24"/>
        </w:rPr>
        <w:t>ver</w:t>
      </w:r>
      <w:r>
        <w:rPr>
          <w:sz w:val="24"/>
        </w:rPr>
        <w:t xml:space="preserve"> Gráfico 2).</w:t>
      </w:r>
    </w:p>
    <w:p w14:paraId="75B7C7D4" w14:textId="77777777" w:rsidR="0033010B" w:rsidRPr="00E37B91" w:rsidRDefault="0033010B" w:rsidP="0033010B">
      <w:pPr>
        <w:pStyle w:val="ListParagraph"/>
        <w:rPr>
          <w:sz w:val="24"/>
        </w:rPr>
      </w:pPr>
    </w:p>
    <w:p w14:paraId="19E8E54B" w14:textId="0D862252" w:rsidR="0033010B" w:rsidRPr="00E37B91" w:rsidRDefault="0033010B" w:rsidP="0033010B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bCs/>
          <w:sz w:val="24"/>
        </w:rPr>
      </w:pPr>
      <w:r w:rsidRPr="00E37B91">
        <w:rPr>
          <w:bCs/>
          <w:sz w:val="24"/>
        </w:rPr>
        <w:t>Las universidades con un desempeño destacable en los indicadores son las siguientes (</w:t>
      </w:r>
      <w:r w:rsidRPr="00E37B91">
        <w:rPr>
          <w:bCs/>
          <w:i/>
          <w:iCs/>
          <w:sz w:val="24"/>
        </w:rPr>
        <w:t>ver</w:t>
      </w:r>
      <w:r w:rsidRPr="00E37B91">
        <w:rPr>
          <w:bCs/>
          <w:sz w:val="24"/>
        </w:rPr>
        <w:t xml:space="preserve"> </w:t>
      </w:r>
      <w:r w:rsidR="00313A77">
        <w:rPr>
          <w:bCs/>
          <w:sz w:val="24"/>
        </w:rPr>
        <w:t>T</w:t>
      </w:r>
      <w:r w:rsidRPr="00E37B91">
        <w:rPr>
          <w:bCs/>
          <w:sz w:val="24"/>
        </w:rPr>
        <w:t>abla 2):</w:t>
      </w:r>
    </w:p>
    <w:p w14:paraId="205CCCFC" w14:textId="3FBDECBE" w:rsidR="00F719D8" w:rsidRPr="00E37B91" w:rsidRDefault="005C7307" w:rsidP="009F7B8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</w:rPr>
      </w:pPr>
      <w:r w:rsidRPr="00E37B91">
        <w:rPr>
          <w:b/>
          <w:iCs/>
          <w:sz w:val="24"/>
        </w:rPr>
        <w:t>Posición</w:t>
      </w:r>
      <w:r w:rsidR="001019A0" w:rsidRPr="00E37B91">
        <w:rPr>
          <w:b/>
          <w:iCs/>
          <w:sz w:val="24"/>
        </w:rPr>
        <w:t xml:space="preserve"> </w:t>
      </w:r>
      <w:r w:rsidRPr="00E37B91">
        <w:rPr>
          <w:b/>
          <w:iCs/>
          <w:sz w:val="24"/>
        </w:rPr>
        <w:t>General</w:t>
      </w:r>
      <w:r w:rsidRPr="00E37B91">
        <w:rPr>
          <w:bCs/>
          <w:iCs/>
          <w:sz w:val="24"/>
        </w:rPr>
        <w:t>:</w:t>
      </w:r>
      <w:r w:rsidR="001019A0" w:rsidRPr="00E37B91">
        <w:rPr>
          <w:bCs/>
          <w:iCs/>
          <w:sz w:val="24"/>
        </w:rPr>
        <w:t xml:space="preserve"> </w:t>
      </w:r>
      <w:r w:rsidR="009F7B85" w:rsidRPr="00E37B91">
        <w:rPr>
          <w:sz w:val="24"/>
        </w:rPr>
        <w:t>Fue clasificada 1 universidad</w:t>
      </w:r>
      <w:r w:rsidR="009F7B85" w:rsidRPr="00E37B91">
        <w:rPr>
          <w:b/>
          <w:bCs/>
          <w:sz w:val="24"/>
        </w:rPr>
        <w:t xml:space="preserve"> </w:t>
      </w:r>
      <w:r w:rsidR="00B17046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>el rango 601 - 800</w:t>
      </w:r>
      <w:r w:rsidR="00F719D8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F719D8" w:rsidRPr="00E37B91">
        <w:rPr>
          <w:sz w:val="24"/>
        </w:rPr>
        <w:t>2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 xml:space="preserve">universidades </w:t>
      </w:r>
      <w:r w:rsidR="00F719D8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F719D8"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="00F719D8" w:rsidRPr="00E37B91">
        <w:rPr>
          <w:sz w:val="24"/>
        </w:rPr>
        <w:t>rango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>8</w:t>
      </w:r>
      <w:r w:rsidR="00F719D8" w:rsidRPr="00E37B91">
        <w:rPr>
          <w:sz w:val="24"/>
        </w:rPr>
        <w:t>01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>– 1000</w:t>
      </w:r>
      <w:r w:rsidR="00F719D8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>y 14</w:t>
      </w:r>
      <w:r w:rsidR="001019A0" w:rsidRPr="00E37B91">
        <w:rPr>
          <w:sz w:val="24"/>
        </w:rPr>
        <w:t xml:space="preserve"> </w:t>
      </w:r>
      <w:r w:rsidR="009F7B85" w:rsidRPr="00E37B91">
        <w:rPr>
          <w:sz w:val="24"/>
        </w:rPr>
        <w:t>universidades en el rango superior a 1201.</w:t>
      </w:r>
    </w:p>
    <w:p w14:paraId="34D8FAF2" w14:textId="5F2DD10A" w:rsidR="00C5530A" w:rsidRPr="00E37B91" w:rsidRDefault="00C5530A" w:rsidP="00331E7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/>
          <w:sz w:val="24"/>
        </w:rPr>
        <w:t>Docencia</w:t>
      </w:r>
      <w:r w:rsidRPr="00E37B91">
        <w:rPr>
          <w:bCs/>
          <w:sz w:val="24"/>
        </w:rPr>
        <w:t>:</w:t>
      </w:r>
      <w:r w:rsidR="001019A0" w:rsidRPr="00E37B91">
        <w:rPr>
          <w:bCs/>
          <w:sz w:val="24"/>
        </w:rPr>
        <w:t xml:space="preserve"> </w:t>
      </w:r>
      <w:r w:rsidR="0026312C" w:rsidRPr="00E37B91">
        <w:rPr>
          <w:bCs/>
          <w:sz w:val="24"/>
        </w:rPr>
        <w:t>La UNAM fue clasificada con 30.6 puntos, el ITESM con 20.8, y el Instituto Politécnico Nacional con 18.7 puntos.</w:t>
      </w:r>
    </w:p>
    <w:p w14:paraId="341745C9" w14:textId="7CC0E2D7" w:rsidR="00BE2DB6" w:rsidRPr="00E37B91" w:rsidRDefault="00C5530A" w:rsidP="005005C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/>
          <w:sz w:val="24"/>
        </w:rPr>
        <w:t>Investigación</w:t>
      </w:r>
      <w:r w:rsidRPr="00E37B91">
        <w:rPr>
          <w:bCs/>
          <w:sz w:val="24"/>
        </w:rPr>
        <w:t>:</w:t>
      </w:r>
      <w:r w:rsidR="0026312C" w:rsidRPr="00E37B91">
        <w:rPr>
          <w:bCs/>
          <w:sz w:val="24"/>
        </w:rPr>
        <w:t xml:space="preserve"> La UNAM obtuvo un puntaje de 28.2, el ITESM de 19.1, y la Universidad Autónoma Metropolitana de 16 puntos.</w:t>
      </w:r>
    </w:p>
    <w:p w14:paraId="0BD47F78" w14:textId="6DDF6220" w:rsidR="00BE2DB6" w:rsidRPr="00E37B91" w:rsidRDefault="00C5530A" w:rsidP="0026312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/>
          <w:sz w:val="24"/>
        </w:rPr>
        <w:t>Citas</w:t>
      </w:r>
      <w:r w:rsidRPr="00E37B91">
        <w:rPr>
          <w:bCs/>
          <w:sz w:val="24"/>
        </w:rPr>
        <w:t>:</w:t>
      </w:r>
      <w:r w:rsidR="0026312C" w:rsidRPr="00E37B91">
        <w:rPr>
          <w:bCs/>
          <w:sz w:val="24"/>
        </w:rPr>
        <w:t xml:space="preserve"> La Universidad Autónoma Metropolitana recibió un puntaje de 51.4, el ITESM de 46.8, y la Universidad Autónoma de Sinaloa de 29.3 puntos</w:t>
      </w:r>
      <w:r w:rsidR="00BE18BC">
        <w:rPr>
          <w:bCs/>
          <w:sz w:val="24"/>
        </w:rPr>
        <w:t>, m</w:t>
      </w:r>
      <w:commentRangeStart w:id="2"/>
      <w:r w:rsidR="0026312C" w:rsidRPr="00E37B91">
        <w:rPr>
          <w:bCs/>
          <w:sz w:val="24"/>
        </w:rPr>
        <w:t>ientras</w:t>
      </w:r>
      <w:commentRangeEnd w:id="2"/>
      <w:r w:rsidR="00BE18BC">
        <w:rPr>
          <w:rStyle w:val="CommentReference"/>
        </w:rPr>
        <w:commentReference w:id="2"/>
      </w:r>
      <w:r w:rsidR="0026312C" w:rsidRPr="00E37B91">
        <w:rPr>
          <w:bCs/>
          <w:sz w:val="24"/>
        </w:rPr>
        <w:t xml:space="preserve"> que a la UNAM se le asignaron 20.2 puntos.</w:t>
      </w:r>
    </w:p>
    <w:p w14:paraId="448CE924" w14:textId="1E6DB1EE" w:rsidR="00C400DC" w:rsidRPr="00E37B91" w:rsidRDefault="00C5530A" w:rsidP="003C30E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/>
          <w:sz w:val="24"/>
        </w:rPr>
        <w:t>Perspectiva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internacional</w:t>
      </w:r>
      <w:r w:rsidRPr="00E37B91">
        <w:rPr>
          <w:bCs/>
          <w:sz w:val="24"/>
        </w:rPr>
        <w:t>:</w:t>
      </w:r>
      <w:r w:rsidR="00C400DC" w:rsidRPr="00E37B91">
        <w:rPr>
          <w:bCs/>
          <w:sz w:val="24"/>
        </w:rPr>
        <w:t xml:space="preserve"> El ITESM fue clasificada con 59.6 puntos, la UNAM con 47.3, y la Universidad de Guanajuato con 33.9 puntos.</w:t>
      </w:r>
    </w:p>
    <w:p w14:paraId="7AE9D4CF" w14:textId="5148A4EA" w:rsidR="00974D7E" w:rsidRPr="00E37B91" w:rsidRDefault="00C5530A" w:rsidP="00974D7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/>
          <w:sz w:val="24"/>
        </w:rPr>
        <w:t>Financiamiento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de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la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industria</w:t>
      </w:r>
      <w:r w:rsidRPr="00E37B91">
        <w:rPr>
          <w:bCs/>
          <w:sz w:val="24"/>
        </w:rPr>
        <w:t>:</w:t>
      </w:r>
      <w:r w:rsidR="00974D7E" w:rsidRPr="00E37B91">
        <w:rPr>
          <w:bCs/>
          <w:sz w:val="24"/>
        </w:rPr>
        <w:t xml:space="preserve"> El ITESM obtuvo un puntaje de 66.5, la UNAM de 63.1, y la Universidad Autónoma de Sinaloa de 52 puntos.</w:t>
      </w:r>
    </w:p>
    <w:p w14:paraId="3DCBF4D7" w14:textId="2DC46AA0" w:rsidR="00015D20" w:rsidRPr="00E37B91" w:rsidRDefault="00BE2DB6" w:rsidP="00D7452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 w:val="24"/>
        </w:rPr>
      </w:pPr>
      <w:r w:rsidRPr="00E37B91">
        <w:rPr>
          <w:bCs/>
          <w:sz w:val="24"/>
        </w:rPr>
        <w:t>Llama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la</w:t>
      </w:r>
      <w:r w:rsidR="001019A0" w:rsidRPr="00E37B91">
        <w:rPr>
          <w:bCs/>
          <w:sz w:val="24"/>
        </w:rPr>
        <w:t xml:space="preserve"> </w:t>
      </w:r>
      <w:r w:rsidRPr="00E37B91">
        <w:rPr>
          <w:bCs/>
          <w:sz w:val="24"/>
        </w:rPr>
        <w:t>atención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la</w:t>
      </w:r>
      <w:r w:rsidR="001019A0" w:rsidRPr="00E37B91">
        <w:rPr>
          <w:bCs/>
          <w:sz w:val="24"/>
        </w:rPr>
        <w:t xml:space="preserve"> </w:t>
      </w:r>
      <w:r w:rsidR="00015D20" w:rsidRPr="00E37B91">
        <w:rPr>
          <w:bCs/>
          <w:sz w:val="24"/>
        </w:rPr>
        <w:t>discrepancia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que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existe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sobre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la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matricula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del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ITESM,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ya</w:t>
      </w:r>
      <w:r w:rsidR="001019A0" w:rsidRPr="00E37B91">
        <w:rPr>
          <w:bCs/>
          <w:sz w:val="24"/>
        </w:rPr>
        <w:t xml:space="preserve"> </w:t>
      </w:r>
      <w:r w:rsidR="00D7452D" w:rsidRPr="00E37B91">
        <w:rPr>
          <w:bCs/>
          <w:sz w:val="24"/>
        </w:rPr>
        <w:t>que</w:t>
      </w:r>
      <w:r w:rsidR="001019A0" w:rsidRPr="00E37B91">
        <w:rPr>
          <w:bCs/>
          <w:sz w:val="24"/>
        </w:rPr>
        <w:t xml:space="preserve"> </w:t>
      </w:r>
      <w:r w:rsidR="00015D20"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="00015D20" w:rsidRPr="00E37B91">
        <w:rPr>
          <w:b/>
          <w:bCs/>
          <w:sz w:val="24"/>
        </w:rPr>
        <w:t>Ranking</w:t>
      </w:r>
      <w:r w:rsidR="001019A0" w:rsidRPr="00E37B91">
        <w:rPr>
          <w:b/>
          <w:bCs/>
          <w:sz w:val="24"/>
        </w:rPr>
        <w:t xml:space="preserve"> </w:t>
      </w:r>
      <w:r w:rsidR="00015D20" w:rsidRPr="00E37B91">
        <w:rPr>
          <w:b/>
          <w:bCs/>
          <w:sz w:val="24"/>
        </w:rPr>
        <w:t>THE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reportó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para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el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ITESM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un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total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1352D6" w:rsidRPr="00E37B91">
        <w:rPr>
          <w:sz w:val="24"/>
        </w:rPr>
        <w:t xml:space="preserve">15,897 </w:t>
      </w:r>
      <w:r w:rsidR="00D7452D" w:rsidRPr="00E37B91">
        <w:rPr>
          <w:sz w:val="24"/>
        </w:rPr>
        <w:t>estudiantes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tiempo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completo</w:t>
      </w:r>
      <w:r w:rsidR="001019A0" w:rsidRPr="00E37B91">
        <w:rPr>
          <w:sz w:val="24"/>
        </w:rPr>
        <w:t xml:space="preserve"> </w:t>
      </w:r>
      <w:r w:rsidR="001352D6" w:rsidRPr="00E37B91">
        <w:rPr>
          <w:sz w:val="24"/>
        </w:rPr>
        <w:t>(</w:t>
      </w:r>
      <w:r w:rsidR="001352D6" w:rsidRPr="00E37B91">
        <w:rPr>
          <w:i/>
          <w:iCs/>
          <w:sz w:val="24"/>
        </w:rPr>
        <w:t>ver</w:t>
      </w:r>
      <w:r w:rsidR="001352D6" w:rsidRPr="00E37B91">
        <w:rPr>
          <w:sz w:val="24"/>
        </w:rPr>
        <w:t xml:space="preserve"> </w:t>
      </w:r>
      <w:r w:rsidR="00313A77">
        <w:rPr>
          <w:sz w:val="24"/>
        </w:rPr>
        <w:t>T</w:t>
      </w:r>
      <w:r w:rsidR="001352D6" w:rsidRPr="00E37B91">
        <w:rPr>
          <w:sz w:val="24"/>
        </w:rPr>
        <w:t>abla 4)</w:t>
      </w:r>
      <w:r w:rsidR="00D7452D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mientras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que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propia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institución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su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página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“Datos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y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cifras</w:t>
      </w:r>
      <w:r w:rsidR="00D7452D" w:rsidRPr="00E37B91">
        <w:rPr>
          <w:rStyle w:val="FootnoteReference"/>
          <w:sz w:val="24"/>
        </w:rPr>
        <w:footnoteReference w:id="1"/>
      </w:r>
      <w:r w:rsidR="00D7452D" w:rsidRPr="00E37B91">
        <w:rPr>
          <w:sz w:val="24"/>
        </w:rPr>
        <w:t>”</w:t>
      </w:r>
      <w:r w:rsidR="001019A0" w:rsidRPr="00E37B91">
        <w:rPr>
          <w:sz w:val="24"/>
        </w:rPr>
        <w:t xml:space="preserve"> </w:t>
      </w:r>
      <w:r w:rsidR="00FD0700" w:rsidRPr="00E37B91">
        <w:rPr>
          <w:sz w:val="24"/>
        </w:rPr>
        <w:t>reportó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un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total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1352D6" w:rsidRPr="00E37B91">
        <w:rPr>
          <w:sz w:val="24"/>
        </w:rPr>
        <w:t xml:space="preserve">58,364 </w:t>
      </w:r>
      <w:r w:rsidR="00015D20" w:rsidRPr="00E37B91">
        <w:rPr>
          <w:sz w:val="24"/>
        </w:rPr>
        <w:t>estudiantes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licenciatura,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lo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que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nos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hace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pensar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que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dicha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institución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está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reportando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únicamente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datos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su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campus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Monterrey</w:t>
      </w:r>
      <w:r w:rsidR="00D7452D" w:rsidRPr="00E37B91">
        <w:rPr>
          <w:sz w:val="24"/>
        </w:rPr>
        <w:t>.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Por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su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parte,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UNAM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reporta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matrícula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todos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los</w:t>
      </w:r>
      <w:r w:rsidR="001019A0" w:rsidRPr="00E37B91">
        <w:rPr>
          <w:sz w:val="24"/>
        </w:rPr>
        <w:t xml:space="preserve"> </w:t>
      </w:r>
      <w:r w:rsidR="00015D20" w:rsidRPr="00E37B91">
        <w:rPr>
          <w:sz w:val="24"/>
        </w:rPr>
        <w:t>campus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del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país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(excluyendo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la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matrícula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de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educación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media</w:t>
      </w:r>
      <w:r w:rsidR="001019A0" w:rsidRPr="00E37B91">
        <w:rPr>
          <w:sz w:val="24"/>
        </w:rPr>
        <w:t xml:space="preserve"> </w:t>
      </w:r>
      <w:r w:rsidR="00D7452D" w:rsidRPr="00E37B91">
        <w:rPr>
          <w:sz w:val="24"/>
        </w:rPr>
        <w:t>superior).</w:t>
      </w:r>
    </w:p>
    <w:p w14:paraId="7A324941" w14:textId="4307E7FD" w:rsidR="00015D20" w:rsidRDefault="00015D20" w:rsidP="00C5530A">
      <w:pPr>
        <w:pStyle w:val="ListParagraph"/>
        <w:spacing w:after="0" w:line="240" w:lineRule="auto"/>
        <w:jc w:val="both"/>
        <w:rPr>
          <w:bCs/>
          <w:sz w:val="24"/>
        </w:rPr>
      </w:pPr>
    </w:p>
    <w:p w14:paraId="215B9DE4" w14:textId="21B0C11B" w:rsidR="00313A77" w:rsidRDefault="00313A77" w:rsidP="00C5530A">
      <w:pPr>
        <w:pStyle w:val="ListParagraph"/>
        <w:spacing w:after="0" w:line="240" w:lineRule="auto"/>
        <w:jc w:val="both"/>
        <w:rPr>
          <w:bCs/>
          <w:sz w:val="24"/>
        </w:rPr>
      </w:pPr>
    </w:p>
    <w:tbl>
      <w:tblPr>
        <w:tblpPr w:leftFromText="141" w:rightFromText="141" w:horzAnchor="margin" w:tblpXSpec="center" w:tblpY="-756"/>
        <w:tblW w:w="11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992"/>
        <w:gridCol w:w="1005"/>
        <w:gridCol w:w="870"/>
        <w:gridCol w:w="1222"/>
        <w:gridCol w:w="872"/>
        <w:gridCol w:w="1134"/>
        <w:gridCol w:w="1306"/>
      </w:tblGrid>
      <w:tr w:rsidR="00C25FB6" w:rsidRPr="00E37B91" w14:paraId="5E7890C0" w14:textId="77777777" w:rsidTr="00777989">
        <w:trPr>
          <w:trHeight w:val="282"/>
        </w:trPr>
        <w:tc>
          <w:tcPr>
            <w:tcW w:w="119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D98964" w14:textId="750D48C0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3. Universidades mexicanas clasificadas en el Ranking THE Mundial 2022.</w:t>
            </w:r>
          </w:p>
        </w:tc>
      </w:tr>
      <w:tr w:rsidR="00C25FB6" w:rsidRPr="00E37B91" w14:paraId="3AE0D97B" w14:textId="77777777" w:rsidTr="00777989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2560445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 xml:space="preserve">Posición </w:t>
            </w:r>
          </w:p>
          <w:p w14:paraId="48EEA1D5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estimada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C34F42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C45984" w14:textId="12C24E80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Sector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AADBD1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Puntaje</w:t>
            </w:r>
            <w:r w:rsidRPr="00E37B91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BFC9F9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B448C6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589C64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744E3D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Perspectiva internacional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EA76EB" w14:textId="77777777" w:rsidR="00C25FB6" w:rsidRPr="00E37B91" w:rsidRDefault="00C25FB6" w:rsidP="00313A77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E37B91">
              <w:rPr>
                <w:b/>
                <w:sz w:val="18"/>
                <w:szCs w:val="20"/>
              </w:rPr>
              <w:t>Financiamiento de la industria</w:t>
            </w:r>
          </w:p>
        </w:tc>
      </w:tr>
      <w:tr w:rsidR="00C25FB6" w:rsidRPr="00E37B91" w14:paraId="3FDAD634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21CB" w14:textId="34955CD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795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7FB" w14:textId="6118B39F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CDB" w14:textId="0BAFC816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Privado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5AC6" w14:textId="719BA7F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32.0–37.9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721" w14:textId="7B88975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7BB" w14:textId="42238767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323" w14:textId="680E524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403" w14:textId="08787D0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02D" w14:textId="1160AD8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</w:tr>
      <w:tr w:rsidR="00C25FB6" w:rsidRPr="00E37B91" w14:paraId="442EA533" w14:textId="77777777" w:rsidTr="00777989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86A26" w14:textId="44EE4B9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941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ED04CD" w14:textId="04D7C6FE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DE13E0" w14:textId="64F9A28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AD4554" w14:textId="57DD5EA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96FE5" w14:textId="6285E4D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68FDD" w14:textId="45A81B30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9EBCD" w14:textId="5D27E48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7DB21" w14:textId="5E7775B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E8205" w14:textId="27ED04A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63.1</w:t>
            </w:r>
          </w:p>
        </w:tc>
      </w:tr>
      <w:tr w:rsidR="00C25FB6" w:rsidRPr="00E37B91" w14:paraId="1A2502F0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75E2" w14:textId="4AD7E2C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968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F92" w14:textId="57235537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02B" w14:textId="0188FAE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A14" w14:textId="7F0EDE56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27.2–31.9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D8C" w14:textId="787488B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D3E4" w14:textId="29ACF8F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5DD" w14:textId="6BD90A8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166D" w14:textId="0074D5B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6F4" w14:textId="1D37F28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C25FB6" w:rsidRPr="00E37B91" w14:paraId="5E10CBD4" w14:textId="77777777" w:rsidTr="00777989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EE71EE" w14:textId="0660C49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1,255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5688B" w14:textId="4963CBFC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Sinaloa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84F00" w14:textId="149557E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5B76CF" w14:textId="405B0B4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9CBCC" w14:textId="7FCD212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3C40D4" w14:textId="7B7E888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FD830" w14:textId="40485A1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6574BD" w14:textId="32B5F7D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3C658E" w14:textId="09F266E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C25FB6" w:rsidRPr="00E37B91" w14:paraId="4B587801" w14:textId="77777777" w:rsidTr="0077798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87CA6" w14:textId="336347D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1,508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714" w14:textId="02C72633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Yucatán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EDE3" w14:textId="2D111D0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EC37" w14:textId="0492D58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027" w14:textId="101794C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74C" w14:textId="73B3A19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21E" w14:textId="4D4AC4A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14C4" w14:textId="4867B18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20F" w14:textId="4D1381D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</w:tr>
      <w:tr w:rsidR="00C25FB6" w:rsidRPr="00E37B91" w14:paraId="00771F25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009030" w14:textId="00689BC7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A84266" w14:textId="482CDB23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Querétaro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82F67" w14:textId="7BDFB03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0F4EEB" w14:textId="4F7943A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5378AA" w14:textId="7A24D400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91629" w14:textId="71E5F3A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3D4DE" w14:textId="1DC0CD4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A4EC5" w14:textId="089093A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CBACE" w14:textId="2D7E677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C25FB6" w:rsidRPr="00E37B91" w14:paraId="49FEC6A1" w14:textId="77777777" w:rsidTr="0077798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8BA8" w14:textId="6553C6E6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1,542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39B" w14:textId="5A0245C3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C03" w14:textId="243B2C5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C99" w14:textId="0D220CE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DCB" w14:textId="6E5501C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A76" w14:textId="4E33358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E222" w14:textId="1D99088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DD8" w14:textId="12EA163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9DA" w14:textId="3963F628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40.7</w:t>
            </w:r>
          </w:p>
        </w:tc>
      </w:tr>
      <w:tr w:rsidR="00C25FB6" w:rsidRPr="00E37B91" w14:paraId="61270E4E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6DE70" w14:textId="4AE727C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1,597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04142" w14:textId="20ED2568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B46143" w14:textId="44C0B7C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040A79" w14:textId="30576BE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12BA92" w14:textId="24D3DE4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8C3B31" w14:textId="6F04183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C7C3EF" w14:textId="0B212968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B46857" w14:textId="123E3C5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139424" w14:textId="789DD35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25FB6" w:rsidRPr="00E37B91" w14:paraId="49AF15E5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AF63" w14:textId="59C15C2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C5" w14:textId="69F89915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de Guanajuato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103" w14:textId="0115A9D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DA3" w14:textId="3720CC6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658" w14:textId="004E99F0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8D3" w14:textId="6274373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5BBD" w14:textId="1F765D0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745" w14:textId="1ADC5C18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217" w14:textId="12C5CA2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</w:tr>
      <w:tr w:rsidR="00C25FB6" w:rsidRPr="00E37B91" w14:paraId="16677753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E7CE5A" w14:textId="48EA08C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43C92" w14:textId="55605BE4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479C4" w14:textId="6CB2153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F02E0B" w14:textId="06E5B61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32DAB" w14:textId="3586ECE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9BD283" w14:textId="143BAA1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7B9D0" w14:textId="4FF83EF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052AD" w14:textId="01938B8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00A930" w14:textId="145D7E8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</w:tr>
      <w:tr w:rsidR="00C25FB6" w:rsidRPr="00E37B91" w14:paraId="061C3C20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95950" w14:textId="61CD01B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157" w14:textId="10C81061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80C" w14:textId="6629264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E7F" w14:textId="53ADCE0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BAE" w14:textId="4DC6B046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117A" w14:textId="5A65485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B7C" w14:textId="7A9431E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8AE" w14:textId="224C3D8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53BD" w14:textId="61E0EAD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35.8</w:t>
            </w:r>
          </w:p>
        </w:tc>
      </w:tr>
      <w:tr w:rsidR="00C25FB6" w:rsidRPr="00E37B91" w14:paraId="0EEF906D" w14:textId="77777777" w:rsidTr="00777989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3B4F87" w14:textId="0C9EE81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68E7C" w14:textId="4739AE77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751DD6" w14:textId="0AE6E05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67F13" w14:textId="56399D5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45B7B2" w14:textId="7B56A2E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4FF8F" w14:textId="45B4082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CC6E5" w14:textId="26AA903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73701" w14:textId="786BA76E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5E5D8" w14:textId="5503272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</w:tr>
      <w:tr w:rsidR="00C25FB6" w:rsidRPr="00E37B91" w14:paraId="2CFD2C66" w14:textId="77777777" w:rsidTr="00777989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60DE" w14:textId="75024800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220" w14:textId="73912EB8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Michoacana de San Nicolás de Hidalgo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86C" w14:textId="23BA3977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60F" w14:textId="3A3B3E0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A96" w14:textId="0DC699E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DDE" w14:textId="170B488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B2A" w14:textId="26EB18F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8F8" w14:textId="2428DFF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2C5A" w14:textId="4F240D3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C25FB6" w:rsidRPr="00E37B91" w14:paraId="452237E7" w14:textId="77777777" w:rsidTr="00777989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9D0546" w14:textId="351B1F8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DFF518" w14:textId="6C95CBF2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A6912" w14:textId="49BDE27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2D98BB" w14:textId="14A5200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8F274" w14:textId="1DCAACF9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A5902" w14:textId="035A8CA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567C9" w14:textId="43D36F8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B5D7D" w14:textId="2169C3F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6E6B96" w14:textId="718EB5B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</w:tr>
      <w:tr w:rsidR="00C25FB6" w:rsidRPr="00E37B91" w14:paraId="2645E83A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6DA9" w14:textId="0ADEEE8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D6F2" w14:textId="25725770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pt-BR"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de Sonora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0A0" w14:textId="2E9130B7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BB99" w14:textId="1306ABD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7FD" w14:textId="01FACB9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50A" w14:textId="0D60549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28F" w14:textId="4398FED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97" w14:textId="5F7474F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A61F" w14:textId="11B8D85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34.9</w:t>
            </w:r>
          </w:p>
        </w:tc>
      </w:tr>
      <w:tr w:rsidR="00C25FB6" w:rsidRPr="00E37B91" w14:paraId="5B956E95" w14:textId="77777777" w:rsidTr="00777989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EAC160" w14:textId="7B4F5D0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96494" w14:textId="2EB20D26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46066" w14:textId="7FAF38A7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D312B3" w14:textId="001D544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8161B9" w14:textId="00381513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EEA6C" w14:textId="028D1A21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C40096" w14:textId="7A300385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573BAF" w14:textId="1F03EB9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995D1A" w14:textId="74715CDC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34.9</w:t>
            </w:r>
          </w:p>
        </w:tc>
      </w:tr>
      <w:tr w:rsidR="00C25FB6" w:rsidRPr="00E37B91" w14:paraId="6CF5FAD3" w14:textId="77777777" w:rsidTr="00777989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0368E" w14:textId="3C046ACB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FF"/>
                <w:sz w:val="18"/>
                <w:szCs w:val="18"/>
              </w:rPr>
              <w:t>1,655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2B0" w14:textId="1081C5CA" w:rsidR="00C25FB6" w:rsidRPr="00E37B91" w:rsidRDefault="00C25FB6" w:rsidP="00313A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Morelos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777A" w14:textId="5D8D9A44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Público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61CE" w14:textId="1C641246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10.6–22.3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78D" w14:textId="461DCCAA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C4A" w14:textId="0041694F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1F9" w14:textId="68719D1D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050C" w14:textId="69A56230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8429" w14:textId="08B4AEF2" w:rsidR="00C25FB6" w:rsidRPr="00E37B91" w:rsidRDefault="00C25FB6" w:rsidP="00313A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</w:tr>
      <w:tr w:rsidR="00C25FB6" w:rsidRPr="00E37B91" w14:paraId="2FDC7197" w14:textId="77777777" w:rsidTr="00777989">
        <w:trPr>
          <w:trHeight w:val="55"/>
        </w:trPr>
        <w:tc>
          <w:tcPr>
            <w:tcW w:w="119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DE1BC" w14:textId="77777777" w:rsidR="00C25FB6" w:rsidRPr="00E37B91" w:rsidRDefault="00C25FB6" w:rsidP="00313A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*Ordenando </w:t>
            </w: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conforme a la posición obtenida en 2022, y el nombre de la universidad.</w:t>
            </w:r>
          </w:p>
          <w:p w14:paraId="1339EA41" w14:textId="77777777" w:rsidR="00C25FB6" w:rsidRPr="00E37B91" w:rsidRDefault="00C25FB6" w:rsidP="00313A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** Las posiciones generales en color azul fueron estimadas por la Dirección General de Evaluación Institucional (DGEI-UNAM).</w:t>
            </w:r>
          </w:p>
        </w:tc>
      </w:tr>
    </w:tbl>
    <w:p w14:paraId="16FD7CA1" w14:textId="00C7D90B" w:rsidR="00AE538C" w:rsidRPr="00E37B91" w:rsidRDefault="00AE538C" w:rsidP="00AE538C">
      <w:pPr>
        <w:spacing w:after="0"/>
      </w:pPr>
    </w:p>
    <w:tbl>
      <w:tblPr>
        <w:tblW w:w="118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0"/>
      </w:tblGrid>
      <w:tr w:rsidR="00E37B91" w:rsidRPr="00E37B91" w14:paraId="5F450B71" w14:textId="77777777" w:rsidTr="0026374D">
        <w:trPr>
          <w:trHeight w:val="226"/>
          <w:jc w:val="center"/>
        </w:trPr>
        <w:tc>
          <w:tcPr>
            <w:tcW w:w="11844" w:type="dxa"/>
            <w:shd w:val="clear" w:color="auto" w:fill="auto"/>
            <w:noWrap/>
            <w:vAlign w:val="center"/>
          </w:tcPr>
          <w:p w14:paraId="2C8757EE" w14:textId="1E920A8D" w:rsidR="00E063F8" w:rsidRPr="00E37B91" w:rsidRDefault="00E063F8" w:rsidP="00263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Gráfico </w:t>
            </w:r>
            <w:r w:rsidR="00DD3232" w:rsidRPr="00E37B91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2</w:t>
            </w:r>
            <w:r w:rsidRPr="00E37B91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. Posición de las tres mejores universidades mexicanas en el THE Ranking Mundial, 2018 </w:t>
            </w:r>
            <w:r w:rsidR="00885F53" w:rsidRPr="00E37B91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-</w:t>
            </w:r>
            <w:r w:rsidRPr="00E37B91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 2022.</w:t>
            </w:r>
          </w:p>
        </w:tc>
      </w:tr>
      <w:tr w:rsidR="00E063F8" w:rsidRPr="00E37B91" w14:paraId="5FC55C4E" w14:textId="77777777" w:rsidTr="0026374D">
        <w:trPr>
          <w:trHeight w:val="427"/>
          <w:jc w:val="center"/>
        </w:trPr>
        <w:tc>
          <w:tcPr>
            <w:tcW w:w="11844" w:type="dxa"/>
            <w:shd w:val="clear" w:color="auto" w:fill="auto"/>
            <w:noWrap/>
            <w:vAlign w:val="center"/>
          </w:tcPr>
          <w:p w14:paraId="76D4E0EA" w14:textId="77777777" w:rsidR="00E063F8" w:rsidRPr="00E37B91" w:rsidRDefault="00E063F8" w:rsidP="0026374D">
            <w:pPr>
              <w:spacing w:after="0" w:line="240" w:lineRule="auto"/>
              <w:jc w:val="center"/>
              <w:rPr>
                <w:noProof/>
                <w:color w:val="FF0000"/>
              </w:rPr>
            </w:pPr>
            <w:r w:rsidRPr="00E37B91">
              <w:rPr>
                <w:noProof/>
              </w:rPr>
              <w:drawing>
                <wp:inline distT="0" distB="0" distL="0" distR="0" wp14:anchorId="3172FA5F" wp14:editId="62EAF9E9">
                  <wp:extent cx="7442200" cy="2228850"/>
                  <wp:effectExtent l="0" t="0" r="6350" b="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6196BB-A6B4-48F3-8642-EC2C3B753E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6451ADD9" w14:textId="646B4E45" w:rsidR="00E063F8" w:rsidRDefault="00E063F8" w:rsidP="00AE538C">
      <w:pPr>
        <w:spacing w:after="0"/>
      </w:pPr>
    </w:p>
    <w:tbl>
      <w:tblPr>
        <w:tblW w:w="109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824"/>
        <w:gridCol w:w="825"/>
        <w:gridCol w:w="825"/>
        <w:gridCol w:w="824"/>
        <w:gridCol w:w="825"/>
        <w:gridCol w:w="825"/>
        <w:gridCol w:w="824"/>
        <w:gridCol w:w="825"/>
        <w:gridCol w:w="827"/>
      </w:tblGrid>
      <w:tr w:rsidR="00AE538C" w:rsidRPr="00E37B91" w14:paraId="6AE5E7A9" w14:textId="77777777" w:rsidTr="00176029">
        <w:trPr>
          <w:trHeight w:val="282"/>
          <w:jc w:val="center"/>
        </w:trPr>
        <w:tc>
          <w:tcPr>
            <w:tcW w:w="109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C4668" w14:textId="592D74EB" w:rsidR="00AE538C" w:rsidRPr="00E37B91" w:rsidRDefault="00AE538C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4. Estadísticas de las tres mejores universidades mexicanas en el THE Ranking Mundial, 2020 - 2022</w:t>
            </w:r>
          </w:p>
        </w:tc>
      </w:tr>
      <w:tr w:rsidR="00AE538C" w:rsidRPr="00E37B91" w14:paraId="15F82815" w14:textId="77777777" w:rsidTr="00176029">
        <w:trPr>
          <w:trHeight w:val="282"/>
          <w:jc w:val="center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8E34C5" w14:textId="77777777" w:rsidR="00AE538C" w:rsidRPr="00E37B91" w:rsidRDefault="00AE538C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Estadísticas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3D4419" w14:textId="3FDC122A" w:rsidR="00AE538C" w:rsidRPr="00E37B91" w:rsidRDefault="00AE538C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UNAM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B2429" w14:textId="42262711" w:rsidR="00AE538C" w:rsidRPr="00E37B91" w:rsidRDefault="00AE538C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ITESM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F71462" w14:textId="41D42F05" w:rsidR="00AE538C" w:rsidRPr="00E37B91" w:rsidRDefault="00AE538C" w:rsidP="00615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es-MX"/>
              </w:rPr>
              <w:t>UAM</w:t>
            </w:r>
          </w:p>
        </w:tc>
      </w:tr>
      <w:tr w:rsidR="00AE538C" w:rsidRPr="00E37B91" w14:paraId="1C3759E4" w14:textId="77777777" w:rsidTr="00176029">
        <w:trPr>
          <w:trHeight w:val="282"/>
          <w:jc w:val="center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DDEE" w14:textId="77777777" w:rsidR="00AE538C" w:rsidRPr="00E37B91" w:rsidRDefault="00AE538C" w:rsidP="00AE5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DF72402" w14:textId="754804C6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8E40581" w14:textId="66EC0AB3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0F5AA61" w14:textId="08636F1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FBD8E9" w14:textId="679CB295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BD60C0" w14:textId="0858286A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357433" w14:textId="2DD10574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4B7A930" w14:textId="782BEE8B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E2560D" w14:textId="5396EF62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A0C12BA" w14:textId="2568579E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37B91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es-MX"/>
              </w:rPr>
              <w:t>2022</w:t>
            </w:r>
          </w:p>
        </w:tc>
      </w:tr>
      <w:tr w:rsidR="00AE538C" w:rsidRPr="00E37B91" w14:paraId="4FEC006E" w14:textId="77777777" w:rsidTr="00176029">
        <w:trPr>
          <w:trHeight w:val="28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DBB" w14:textId="30C1D710" w:rsidR="00AE538C" w:rsidRPr="00E37B91" w:rsidRDefault="00AE538C" w:rsidP="00AE5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Estudiantes de Tiempo Completo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39C4" w14:textId="2909DFC1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161,718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809" w14:textId="7AD9C6B4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166,368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9E1" w14:textId="0FA8CE32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167,254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C04E" w14:textId="5E8005D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14,343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1D12" w14:textId="706CE38B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14,683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FFE0" w14:textId="1C622E8E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3" w:name="_Hlk81575562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15,897</w:t>
            </w:r>
            <w:bookmarkEnd w:id="3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0107" w14:textId="17B8C955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57,827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3C6A" w14:textId="271070DC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58,623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844D" w14:textId="3CC67D7E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59,705</w:t>
            </w:r>
          </w:p>
        </w:tc>
      </w:tr>
      <w:tr w:rsidR="00AE538C" w:rsidRPr="00E37B91" w14:paraId="014F864D" w14:textId="77777777" w:rsidTr="00176029">
        <w:trPr>
          <w:trHeight w:val="28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D96E74" w14:textId="7CFFAC7A" w:rsidR="00AE538C" w:rsidRPr="00E37B91" w:rsidRDefault="00AE538C" w:rsidP="00AE5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Promedio estudiante/personal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213D72" w14:textId="59FB0FBB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17.1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4EA622" w14:textId="0F976249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16.5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953744" w14:textId="3DA24CD5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16.8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F2098" w14:textId="7DA0B62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4259DB" w14:textId="1978FBB1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7E2351" w14:textId="515C832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B1D9E89" w14:textId="25C90EE3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A57CBE0" w14:textId="2D4CD23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20.2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53555FA" w14:textId="772940D9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20.8</w:t>
            </w:r>
          </w:p>
        </w:tc>
      </w:tr>
      <w:tr w:rsidR="00AE538C" w:rsidRPr="00E37B91" w14:paraId="4188BD16" w14:textId="77777777" w:rsidTr="00176029">
        <w:trPr>
          <w:trHeight w:val="28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6A7" w14:textId="56E7C368" w:rsidR="00AE538C" w:rsidRPr="00E37B91" w:rsidRDefault="00AE538C" w:rsidP="00AE5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Estudiantes internacionales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4115" w14:textId="166A57B4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8%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02A" w14:textId="08B36372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8%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969" w14:textId="64FAB1BA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7B91">
              <w:rPr>
                <w:sz w:val="18"/>
                <w:szCs w:val="18"/>
              </w:rPr>
              <w:t>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74BA" w14:textId="65203E71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E3A1" w14:textId="210855A3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6C15" w14:textId="57CA06DC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3E3E" w14:textId="04A9BFDE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977A" w14:textId="7F326503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240B" w14:textId="4B5A1B3A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sz w:val="18"/>
                <w:szCs w:val="18"/>
              </w:rPr>
              <w:t>0%</w:t>
            </w:r>
          </w:p>
        </w:tc>
      </w:tr>
      <w:tr w:rsidR="00AE538C" w:rsidRPr="00E37B91" w14:paraId="1D54123F" w14:textId="77777777" w:rsidTr="00176029">
        <w:trPr>
          <w:trHeight w:val="28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CAC325" w14:textId="7167F9FA" w:rsidR="00AE538C" w:rsidRPr="00E37B91" w:rsidRDefault="00AE538C" w:rsidP="00AE5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Promedio estudiantes Mujeres/Hombres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D869B" w14:textId="008117F2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37B91">
              <w:rPr>
                <w:sz w:val="18"/>
                <w:szCs w:val="18"/>
              </w:rPr>
              <w:t>51 :</w:t>
            </w:r>
            <w:proofErr w:type="gramEnd"/>
            <w:r w:rsidRPr="00E37B91">
              <w:rPr>
                <w:sz w:val="18"/>
                <w:szCs w:val="18"/>
              </w:rPr>
              <w:t xml:space="preserve"> 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965328" w14:textId="73805D8D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37B91">
              <w:rPr>
                <w:sz w:val="18"/>
                <w:szCs w:val="18"/>
              </w:rPr>
              <w:t>51 :</w:t>
            </w:r>
            <w:proofErr w:type="gramEnd"/>
            <w:r w:rsidRPr="00E37B91">
              <w:rPr>
                <w:sz w:val="18"/>
                <w:szCs w:val="18"/>
              </w:rPr>
              <w:t xml:space="preserve"> 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C0FB14" w14:textId="1E91E4BC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37B91">
              <w:rPr>
                <w:sz w:val="18"/>
                <w:szCs w:val="18"/>
              </w:rPr>
              <w:t>51 :</w:t>
            </w:r>
            <w:proofErr w:type="gramEnd"/>
            <w:r w:rsidRPr="00E37B91">
              <w:rPr>
                <w:sz w:val="18"/>
                <w:szCs w:val="18"/>
              </w:rPr>
              <w:t xml:space="preserve"> 49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AD273A" w14:textId="7C760C0C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41 :</w:t>
            </w:r>
            <w:proofErr w:type="gramEnd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C6AC2C" w14:textId="57B9184D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42 :</w:t>
            </w:r>
            <w:proofErr w:type="gramEnd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7CE21" w14:textId="72E62A32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43 :</w:t>
            </w:r>
            <w:proofErr w:type="gramEnd"/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73BA007" w14:textId="5AD352B7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sz w:val="18"/>
                <w:szCs w:val="18"/>
              </w:rPr>
              <w:t>48 :</w:t>
            </w:r>
            <w:proofErr w:type="gramEnd"/>
            <w:r w:rsidRPr="00E37B91">
              <w:rPr>
                <w:sz w:val="18"/>
                <w:szCs w:val="18"/>
              </w:rPr>
              <w:t xml:space="preserve"> 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57716CB" w14:textId="78191DBB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sz w:val="18"/>
                <w:szCs w:val="18"/>
              </w:rPr>
              <w:t>48 :</w:t>
            </w:r>
            <w:proofErr w:type="gramEnd"/>
            <w:r w:rsidRPr="00E37B91">
              <w:rPr>
                <w:sz w:val="18"/>
                <w:szCs w:val="18"/>
              </w:rPr>
              <w:t xml:space="preserve"> 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4B232F3" w14:textId="7696744F" w:rsidR="00AE538C" w:rsidRPr="00E37B91" w:rsidRDefault="00AE538C" w:rsidP="00AE5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E37B91">
              <w:rPr>
                <w:sz w:val="18"/>
                <w:szCs w:val="18"/>
              </w:rPr>
              <w:t>49 :</w:t>
            </w:r>
            <w:proofErr w:type="gramEnd"/>
            <w:r w:rsidRPr="00E37B91">
              <w:rPr>
                <w:sz w:val="18"/>
                <w:szCs w:val="18"/>
              </w:rPr>
              <w:t xml:space="preserve"> 51</w:t>
            </w:r>
          </w:p>
        </w:tc>
      </w:tr>
    </w:tbl>
    <w:p w14:paraId="109C51FA" w14:textId="56A0659C" w:rsidR="00504DCE" w:rsidRPr="00E37B91" w:rsidRDefault="00504DCE" w:rsidP="008908CD">
      <w:pPr>
        <w:spacing w:after="0" w:line="240" w:lineRule="auto"/>
        <w:jc w:val="both"/>
        <w:rPr>
          <w:sz w:val="24"/>
          <w:szCs w:val="24"/>
        </w:rPr>
      </w:pPr>
    </w:p>
    <w:p w14:paraId="469793D7" w14:textId="77777777" w:rsidR="00313A77" w:rsidRDefault="00313A77" w:rsidP="00301FE5">
      <w:pPr>
        <w:pStyle w:val="ListParagraph"/>
        <w:spacing w:after="0" w:line="240" w:lineRule="auto"/>
        <w:ind w:left="0"/>
        <w:jc w:val="both"/>
        <w:rPr>
          <w:b/>
          <w:sz w:val="24"/>
        </w:rPr>
      </w:pPr>
    </w:p>
    <w:p w14:paraId="13EBF371" w14:textId="77777777" w:rsidR="00313A77" w:rsidRDefault="00313A77" w:rsidP="00301FE5">
      <w:pPr>
        <w:pStyle w:val="ListParagraph"/>
        <w:spacing w:after="0" w:line="240" w:lineRule="auto"/>
        <w:ind w:left="0"/>
        <w:jc w:val="both"/>
        <w:rPr>
          <w:b/>
          <w:sz w:val="24"/>
        </w:rPr>
      </w:pPr>
    </w:p>
    <w:p w14:paraId="2DFE3525" w14:textId="77777777" w:rsidR="00313A77" w:rsidRDefault="00313A77" w:rsidP="00301FE5">
      <w:pPr>
        <w:pStyle w:val="ListParagraph"/>
        <w:spacing w:after="0" w:line="240" w:lineRule="auto"/>
        <w:ind w:left="0"/>
        <w:jc w:val="both"/>
        <w:rPr>
          <w:b/>
          <w:sz w:val="24"/>
        </w:rPr>
      </w:pPr>
    </w:p>
    <w:p w14:paraId="69941891" w14:textId="77777777" w:rsidR="00313A77" w:rsidRDefault="00313A77" w:rsidP="00301FE5">
      <w:pPr>
        <w:pStyle w:val="ListParagraph"/>
        <w:spacing w:after="0" w:line="240" w:lineRule="auto"/>
        <w:ind w:left="0"/>
        <w:jc w:val="both"/>
        <w:rPr>
          <w:b/>
          <w:sz w:val="24"/>
        </w:rPr>
      </w:pPr>
    </w:p>
    <w:p w14:paraId="5390C596" w14:textId="73E66A97" w:rsidR="004B6042" w:rsidRPr="00E37B91" w:rsidRDefault="008F37DB" w:rsidP="00301FE5">
      <w:pPr>
        <w:pStyle w:val="ListParagraph"/>
        <w:spacing w:after="0" w:line="240" w:lineRule="auto"/>
        <w:ind w:left="0"/>
        <w:jc w:val="both"/>
        <w:rPr>
          <w:b/>
          <w:sz w:val="24"/>
        </w:rPr>
      </w:pPr>
      <w:r w:rsidRPr="00E37B91">
        <w:rPr>
          <w:b/>
          <w:sz w:val="24"/>
        </w:rPr>
        <w:t>Comportamiento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de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la</w:t>
      </w:r>
      <w:r w:rsidR="001019A0" w:rsidRPr="00E37B91">
        <w:rPr>
          <w:b/>
          <w:sz w:val="24"/>
        </w:rPr>
        <w:t xml:space="preserve"> </w:t>
      </w:r>
      <w:r w:rsidRPr="00E37B91">
        <w:rPr>
          <w:b/>
          <w:sz w:val="24"/>
        </w:rPr>
        <w:t>UNAM</w:t>
      </w:r>
      <w:r w:rsidR="001019A0" w:rsidRPr="00E37B91">
        <w:rPr>
          <w:b/>
          <w:sz w:val="24"/>
        </w:rPr>
        <w:t xml:space="preserve"> </w:t>
      </w:r>
    </w:p>
    <w:p w14:paraId="0CA11B69" w14:textId="633B3F7C" w:rsidR="00A10A17" w:rsidRPr="00E37B91" w:rsidRDefault="00A10A17" w:rsidP="00F8573D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  <w:szCs w:val="24"/>
        </w:rPr>
        <w:t xml:space="preserve">En el </w:t>
      </w:r>
      <w:r w:rsidRPr="00E37B91">
        <w:rPr>
          <w:b/>
          <w:bCs/>
          <w:sz w:val="24"/>
          <w:szCs w:val="24"/>
        </w:rPr>
        <w:t>THE Ranking Mundial</w:t>
      </w:r>
      <w:r w:rsidRPr="00E37B91">
        <w:rPr>
          <w:sz w:val="24"/>
          <w:szCs w:val="24"/>
        </w:rPr>
        <w:t xml:space="preserve">, la UNAM </w:t>
      </w:r>
      <w:r w:rsidR="00504DCE" w:rsidRPr="00E37B91">
        <w:rPr>
          <w:sz w:val="24"/>
          <w:szCs w:val="24"/>
        </w:rPr>
        <w:t xml:space="preserve">ha tenido un comportamiento </w:t>
      </w:r>
      <w:r w:rsidR="00263B66" w:rsidRPr="00E37B91">
        <w:rPr>
          <w:sz w:val="24"/>
          <w:szCs w:val="24"/>
        </w:rPr>
        <w:t xml:space="preserve">a </w:t>
      </w:r>
      <w:r w:rsidR="00504DCE" w:rsidRPr="00E37B91">
        <w:rPr>
          <w:sz w:val="24"/>
          <w:szCs w:val="24"/>
        </w:rPr>
        <w:t xml:space="preserve">la baja, ya que en los últimos 5 años </w:t>
      </w:r>
      <w:r w:rsidR="00263B66" w:rsidRPr="00E37B91">
        <w:rPr>
          <w:sz w:val="24"/>
          <w:szCs w:val="24"/>
        </w:rPr>
        <w:t xml:space="preserve">se </w:t>
      </w:r>
      <w:r w:rsidR="00504DCE" w:rsidRPr="00E37B91">
        <w:rPr>
          <w:sz w:val="24"/>
          <w:szCs w:val="24"/>
        </w:rPr>
        <w:t xml:space="preserve">ha presentado una </w:t>
      </w:r>
      <w:r w:rsidR="00885F53" w:rsidRPr="00E37B91">
        <w:rPr>
          <w:sz w:val="24"/>
          <w:szCs w:val="24"/>
        </w:rPr>
        <w:t xml:space="preserve">caída </w:t>
      </w:r>
      <w:r w:rsidR="00F8573D" w:rsidRPr="00E37B91">
        <w:rPr>
          <w:sz w:val="24"/>
          <w:szCs w:val="24"/>
        </w:rPr>
        <w:t xml:space="preserve">pronunciada </w:t>
      </w:r>
      <w:r w:rsidR="00885F53" w:rsidRPr="00E37B91">
        <w:rPr>
          <w:sz w:val="24"/>
          <w:szCs w:val="24"/>
        </w:rPr>
        <w:t xml:space="preserve">de 310 </w:t>
      </w:r>
      <w:r w:rsidRPr="00E37B91">
        <w:rPr>
          <w:sz w:val="24"/>
          <w:szCs w:val="24"/>
        </w:rPr>
        <w:t>lugar</w:t>
      </w:r>
      <w:r w:rsidR="00885F53" w:rsidRPr="00E37B91">
        <w:rPr>
          <w:sz w:val="24"/>
          <w:szCs w:val="24"/>
        </w:rPr>
        <w:t>es</w:t>
      </w:r>
      <w:r w:rsidR="00F8573D" w:rsidRPr="00E37B91">
        <w:rPr>
          <w:sz w:val="24"/>
          <w:szCs w:val="24"/>
        </w:rPr>
        <w:t xml:space="preserve"> </w:t>
      </w:r>
      <w:r w:rsidRPr="00E37B91">
        <w:rPr>
          <w:i/>
          <w:iCs/>
          <w:sz w:val="24"/>
          <w:szCs w:val="24"/>
        </w:rPr>
        <w:t>(ver</w:t>
      </w:r>
      <w:r w:rsidRPr="00E37B91">
        <w:rPr>
          <w:sz w:val="24"/>
          <w:szCs w:val="24"/>
        </w:rPr>
        <w:t xml:space="preserve"> </w:t>
      </w:r>
      <w:r w:rsidR="00313A77">
        <w:rPr>
          <w:sz w:val="24"/>
          <w:szCs w:val="24"/>
        </w:rPr>
        <w:t>G</w:t>
      </w:r>
      <w:r w:rsidR="00885F53" w:rsidRPr="00E37B91">
        <w:rPr>
          <w:sz w:val="24"/>
          <w:szCs w:val="24"/>
        </w:rPr>
        <w:t>ráfico</w:t>
      </w:r>
      <w:r w:rsidRPr="00E37B91">
        <w:rPr>
          <w:sz w:val="24"/>
          <w:szCs w:val="24"/>
        </w:rPr>
        <w:t xml:space="preserve"> </w:t>
      </w:r>
      <w:r w:rsidR="00885F53" w:rsidRPr="00E37B91">
        <w:rPr>
          <w:sz w:val="24"/>
          <w:szCs w:val="24"/>
        </w:rPr>
        <w:t>3</w:t>
      </w:r>
      <w:r w:rsidRPr="00E37B91">
        <w:rPr>
          <w:sz w:val="24"/>
          <w:szCs w:val="24"/>
        </w:rPr>
        <w:t xml:space="preserve">). </w:t>
      </w:r>
    </w:p>
    <w:p w14:paraId="47877764" w14:textId="446AD889" w:rsidR="00504DCE" w:rsidRPr="00E37B91" w:rsidRDefault="00D262FB" w:rsidP="00504DC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E37B91">
        <w:rPr>
          <w:b/>
          <w:bCs/>
          <w:sz w:val="24"/>
          <w:szCs w:val="24"/>
        </w:rPr>
        <w:t>Posición</w:t>
      </w:r>
      <w:r w:rsidR="001019A0" w:rsidRPr="00E37B91">
        <w:rPr>
          <w:b/>
          <w:bCs/>
          <w:sz w:val="24"/>
          <w:szCs w:val="24"/>
        </w:rPr>
        <w:t xml:space="preserve"> </w:t>
      </w:r>
      <w:r w:rsidRPr="00E37B91">
        <w:rPr>
          <w:b/>
          <w:bCs/>
          <w:sz w:val="24"/>
          <w:szCs w:val="24"/>
        </w:rPr>
        <w:t>General</w:t>
      </w:r>
      <w:r w:rsidRPr="00E37B91">
        <w:rPr>
          <w:sz w:val="24"/>
          <w:szCs w:val="24"/>
        </w:rPr>
        <w:t>:</w:t>
      </w:r>
      <w:r w:rsidR="001019A0" w:rsidRPr="00E37B91">
        <w:rPr>
          <w:sz w:val="24"/>
          <w:szCs w:val="24"/>
        </w:rPr>
        <w:t xml:space="preserve"> </w:t>
      </w:r>
      <w:r w:rsidR="00504DCE" w:rsidRPr="00E37B91">
        <w:rPr>
          <w:sz w:val="24"/>
          <w:szCs w:val="24"/>
        </w:rPr>
        <w:t xml:space="preserve">El ranking clasificó a la UNAM en el </w:t>
      </w:r>
      <w:r w:rsidR="00504DCE" w:rsidRPr="00E37B91">
        <w:rPr>
          <w:b/>
          <w:bCs/>
          <w:sz w:val="24"/>
          <w:szCs w:val="24"/>
        </w:rPr>
        <w:t>rango 801–1000</w:t>
      </w:r>
      <w:r w:rsidR="00504DCE" w:rsidRPr="00E37B91">
        <w:rPr>
          <w:sz w:val="24"/>
          <w:szCs w:val="24"/>
        </w:rPr>
        <w:t xml:space="preserve">. Considerando el cálculo estimado realizado por la DGEI </w:t>
      </w:r>
      <w:r w:rsidR="00504DCE" w:rsidRPr="00E37B91">
        <w:rPr>
          <w:sz w:val="24"/>
        </w:rPr>
        <w:t xml:space="preserve">a la UNAM le corresponde la </w:t>
      </w:r>
      <w:r w:rsidR="00504DCE" w:rsidRPr="00E37B91">
        <w:rPr>
          <w:b/>
          <w:bCs/>
          <w:sz w:val="24"/>
        </w:rPr>
        <w:t>posición 941</w:t>
      </w:r>
      <w:r w:rsidR="00504DCE" w:rsidRPr="00E37B91">
        <w:rPr>
          <w:sz w:val="24"/>
        </w:rPr>
        <w:t xml:space="preserve">, lo cual representa un decremento de 93 posiciones al contrastarlo con el </w:t>
      </w:r>
      <w:r w:rsidR="00504DCE" w:rsidRPr="00E37B91">
        <w:rPr>
          <w:b/>
          <w:bCs/>
          <w:sz w:val="24"/>
        </w:rPr>
        <w:t>THE Ranking Mundial 2021</w:t>
      </w:r>
      <w:r w:rsidR="00504DCE" w:rsidRPr="00E37B91">
        <w:rPr>
          <w:sz w:val="24"/>
        </w:rPr>
        <w:t>.</w:t>
      </w:r>
    </w:p>
    <w:p w14:paraId="04A1D0BF" w14:textId="216B9C21" w:rsidR="00C761C7" w:rsidRPr="00E37B91" w:rsidRDefault="00D262FB" w:rsidP="00C761C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E37B91">
        <w:rPr>
          <w:b/>
          <w:bCs/>
          <w:sz w:val="24"/>
          <w:szCs w:val="24"/>
        </w:rPr>
        <w:t>Puntaje</w:t>
      </w:r>
      <w:r w:rsidR="001019A0" w:rsidRPr="00E37B91">
        <w:rPr>
          <w:b/>
          <w:bCs/>
          <w:sz w:val="24"/>
          <w:szCs w:val="24"/>
        </w:rPr>
        <w:t xml:space="preserve"> </w:t>
      </w:r>
      <w:r w:rsidRPr="00E37B91">
        <w:rPr>
          <w:b/>
          <w:bCs/>
          <w:sz w:val="24"/>
          <w:szCs w:val="24"/>
        </w:rPr>
        <w:t>General</w:t>
      </w:r>
      <w:r w:rsidRPr="00E37B91">
        <w:rPr>
          <w:sz w:val="24"/>
          <w:szCs w:val="24"/>
        </w:rPr>
        <w:t>:</w:t>
      </w:r>
      <w:r w:rsidR="001019A0" w:rsidRPr="00E37B91">
        <w:rPr>
          <w:sz w:val="24"/>
          <w:szCs w:val="24"/>
        </w:rPr>
        <w:t xml:space="preserve"> </w:t>
      </w:r>
      <w:r w:rsidR="00313D89" w:rsidRPr="00E37B91">
        <w:rPr>
          <w:sz w:val="24"/>
          <w:szCs w:val="24"/>
        </w:rPr>
        <w:t xml:space="preserve">La UNAM fue </w:t>
      </w:r>
      <w:r w:rsidR="00AD28FC" w:rsidRPr="00E37B91">
        <w:rPr>
          <w:sz w:val="24"/>
          <w:szCs w:val="24"/>
        </w:rPr>
        <w:t>clasificada</w:t>
      </w:r>
      <w:r w:rsidR="001019A0" w:rsidRPr="00E37B91">
        <w:rPr>
          <w:sz w:val="24"/>
          <w:szCs w:val="24"/>
        </w:rPr>
        <w:t xml:space="preserve"> </w:t>
      </w:r>
      <w:r w:rsidR="00AD28FC" w:rsidRPr="00E37B91">
        <w:rPr>
          <w:sz w:val="24"/>
          <w:szCs w:val="24"/>
        </w:rPr>
        <w:t>con</w:t>
      </w:r>
      <w:r w:rsidR="001019A0" w:rsidRPr="00E37B91">
        <w:rPr>
          <w:sz w:val="24"/>
          <w:szCs w:val="24"/>
        </w:rPr>
        <w:t xml:space="preserve"> </w:t>
      </w:r>
      <w:r w:rsidRPr="00E37B91">
        <w:rPr>
          <w:sz w:val="24"/>
          <w:szCs w:val="24"/>
        </w:rPr>
        <w:t>un</w:t>
      </w:r>
      <w:r w:rsidR="001019A0" w:rsidRPr="00E37B91">
        <w:rPr>
          <w:sz w:val="24"/>
          <w:szCs w:val="24"/>
        </w:rPr>
        <w:t xml:space="preserve"> </w:t>
      </w:r>
      <w:r w:rsidR="004B6042" w:rsidRPr="00E37B91">
        <w:rPr>
          <w:sz w:val="24"/>
          <w:szCs w:val="24"/>
        </w:rPr>
        <w:t>puntaje</w:t>
      </w:r>
      <w:r w:rsidR="001019A0" w:rsidRPr="00E37B91">
        <w:rPr>
          <w:sz w:val="24"/>
          <w:szCs w:val="24"/>
        </w:rPr>
        <w:t xml:space="preserve"> </w:t>
      </w:r>
      <w:r w:rsidR="004B6042" w:rsidRPr="00E37B91">
        <w:rPr>
          <w:sz w:val="24"/>
          <w:szCs w:val="24"/>
        </w:rPr>
        <w:t>general</w:t>
      </w:r>
      <w:r w:rsidR="001019A0" w:rsidRPr="00E37B91">
        <w:rPr>
          <w:sz w:val="24"/>
          <w:szCs w:val="24"/>
        </w:rPr>
        <w:t xml:space="preserve"> </w:t>
      </w:r>
      <w:r w:rsidR="00313D89" w:rsidRPr="00E37B91">
        <w:rPr>
          <w:sz w:val="24"/>
          <w:szCs w:val="24"/>
        </w:rPr>
        <w:t xml:space="preserve">que se ubica en el </w:t>
      </w:r>
      <w:r w:rsidR="00313D89" w:rsidRPr="00E37B91">
        <w:rPr>
          <w:b/>
          <w:bCs/>
          <w:sz w:val="24"/>
          <w:szCs w:val="24"/>
        </w:rPr>
        <w:t>rango 27.2 - 31.9 puntos</w:t>
      </w:r>
      <w:r w:rsidR="00313D89" w:rsidRPr="00E37B91">
        <w:rPr>
          <w:sz w:val="24"/>
          <w:szCs w:val="24"/>
        </w:rPr>
        <w:t>.</w:t>
      </w:r>
    </w:p>
    <w:p w14:paraId="0A0B3158" w14:textId="2B114920" w:rsidR="004B6042" w:rsidRPr="00E37B91" w:rsidRDefault="00AD28FC" w:rsidP="008908C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E37B91">
        <w:rPr>
          <w:sz w:val="24"/>
          <w:szCs w:val="24"/>
        </w:rPr>
        <w:t>Se</w:t>
      </w:r>
      <w:r w:rsidR="001019A0" w:rsidRPr="00E37B91">
        <w:rPr>
          <w:sz w:val="24"/>
          <w:szCs w:val="24"/>
        </w:rPr>
        <w:t xml:space="preserve"> </w:t>
      </w:r>
      <w:r w:rsidRPr="00E37B91">
        <w:rPr>
          <w:sz w:val="24"/>
          <w:szCs w:val="24"/>
        </w:rPr>
        <w:t>presentó</w:t>
      </w:r>
      <w:r w:rsidR="001019A0" w:rsidRPr="00E37B91">
        <w:rPr>
          <w:sz w:val="24"/>
          <w:szCs w:val="24"/>
        </w:rPr>
        <w:t xml:space="preserve"> </w:t>
      </w:r>
      <w:r w:rsidRPr="00E37B91">
        <w:rPr>
          <w:sz w:val="24"/>
          <w:szCs w:val="24"/>
        </w:rPr>
        <w:t>un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incremento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EA6D67" w:rsidRPr="00E37B91">
        <w:rPr>
          <w:sz w:val="24"/>
          <w:szCs w:val="24"/>
        </w:rPr>
        <w:t>2 puntos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el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indicador</w:t>
      </w:r>
      <w:r w:rsidR="001019A0" w:rsidRPr="00E37B91">
        <w:rPr>
          <w:sz w:val="24"/>
          <w:szCs w:val="24"/>
        </w:rPr>
        <w:t xml:space="preserve"> </w:t>
      </w:r>
      <w:r w:rsidR="00D262FB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C761C7" w:rsidRPr="00E37B91">
        <w:rPr>
          <w:b/>
          <w:bCs/>
          <w:sz w:val="24"/>
          <w:szCs w:val="24"/>
        </w:rPr>
        <w:t>Citas</w:t>
      </w:r>
      <w:r w:rsidR="00EA6D67" w:rsidRPr="00E37B91">
        <w:rPr>
          <w:sz w:val="24"/>
          <w:szCs w:val="24"/>
        </w:rPr>
        <w:t xml:space="preserve">, y </w:t>
      </w:r>
      <w:r w:rsidR="00D262FB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EA6D67" w:rsidRPr="00E37B91">
        <w:rPr>
          <w:sz w:val="24"/>
          <w:szCs w:val="24"/>
        </w:rPr>
        <w:t>2.5</w:t>
      </w:r>
      <w:r w:rsidR="001019A0" w:rsidRPr="00E37B91">
        <w:rPr>
          <w:sz w:val="24"/>
          <w:szCs w:val="24"/>
        </w:rPr>
        <w:t xml:space="preserve"> </w:t>
      </w:r>
      <w:r w:rsidR="00C761C7" w:rsidRPr="00E37B91">
        <w:rPr>
          <w:sz w:val="24"/>
          <w:szCs w:val="24"/>
        </w:rPr>
        <w:t>puntos</w:t>
      </w:r>
      <w:r w:rsidR="001019A0" w:rsidRPr="00E37B91">
        <w:rPr>
          <w:sz w:val="24"/>
          <w:szCs w:val="24"/>
        </w:rPr>
        <w:t xml:space="preserve"> </w:t>
      </w:r>
      <w:r w:rsidR="00C761C7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EA6D67" w:rsidRPr="00E37B91">
        <w:rPr>
          <w:b/>
          <w:bCs/>
          <w:sz w:val="24"/>
          <w:szCs w:val="24"/>
        </w:rPr>
        <w:t>Financiamiento de la industria</w:t>
      </w:r>
      <w:r w:rsidR="004B6042" w:rsidRPr="00E37B91">
        <w:rPr>
          <w:sz w:val="24"/>
          <w:szCs w:val="24"/>
        </w:rPr>
        <w:t>.</w:t>
      </w:r>
    </w:p>
    <w:p w14:paraId="235207E8" w14:textId="431418B3" w:rsidR="00EA6D67" w:rsidRPr="00E37B91" w:rsidRDefault="00C37BC6" w:rsidP="002D4C2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 UNAM </w:t>
      </w:r>
      <w:r w:rsidR="00EA6D67" w:rsidRPr="00E37B91">
        <w:rPr>
          <w:sz w:val="24"/>
        </w:rPr>
        <w:t xml:space="preserve">mostró un ligero decremento de 0.6 puntos en </w:t>
      </w:r>
      <w:r w:rsidR="00EA6D67" w:rsidRPr="00E37B91">
        <w:rPr>
          <w:b/>
          <w:bCs/>
          <w:sz w:val="24"/>
        </w:rPr>
        <w:t>Docencia</w:t>
      </w:r>
      <w:r w:rsidR="00EA6D67" w:rsidRPr="00E37B91">
        <w:rPr>
          <w:sz w:val="24"/>
        </w:rPr>
        <w:t xml:space="preserve">, </w:t>
      </w:r>
      <w:r w:rsidR="00377837" w:rsidRPr="00E37B91">
        <w:rPr>
          <w:sz w:val="24"/>
        </w:rPr>
        <w:t xml:space="preserve">de </w:t>
      </w:r>
      <w:r w:rsidR="00EA6D67" w:rsidRPr="00E37B91">
        <w:rPr>
          <w:sz w:val="24"/>
        </w:rPr>
        <w:t xml:space="preserve">1.3 puntos en </w:t>
      </w:r>
      <w:r w:rsidR="00EA6D67" w:rsidRPr="00E37B91">
        <w:rPr>
          <w:b/>
          <w:bCs/>
          <w:sz w:val="24"/>
        </w:rPr>
        <w:t>Investigación</w:t>
      </w:r>
      <w:r w:rsidR="00EA6D67" w:rsidRPr="00E37B91">
        <w:rPr>
          <w:sz w:val="24"/>
        </w:rPr>
        <w:t xml:space="preserve">, y de 2.4 puntos en </w:t>
      </w:r>
      <w:r w:rsidR="00EA6D67" w:rsidRPr="00E37B91">
        <w:rPr>
          <w:b/>
          <w:bCs/>
          <w:sz w:val="24"/>
        </w:rPr>
        <w:t>Perspectiva internacional.</w:t>
      </w:r>
    </w:p>
    <w:p w14:paraId="77CEA9F4" w14:textId="55539DF6" w:rsidR="00E668F2" w:rsidRPr="00E37B91" w:rsidRDefault="00E668F2" w:rsidP="00BC5FA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F877F1" w:rsidRPr="00E37B91" w14:paraId="0D3E863A" w14:textId="77777777" w:rsidTr="00AD33CD">
        <w:trPr>
          <w:trHeight w:val="184"/>
        </w:trPr>
        <w:tc>
          <w:tcPr>
            <w:tcW w:w="9844" w:type="dxa"/>
          </w:tcPr>
          <w:p w14:paraId="2B9EFC37" w14:textId="7AE892B6" w:rsidR="00F877F1" w:rsidRPr="00E37B91" w:rsidRDefault="00F877F1" w:rsidP="00AD33CD">
            <w:pPr>
              <w:jc w:val="center"/>
              <w:rPr>
                <w:bCs/>
                <w:sz w:val="24"/>
              </w:rPr>
            </w:pPr>
            <w:r w:rsidRPr="00E37B91">
              <w:rPr>
                <w:b/>
                <w:sz w:val="20"/>
                <w:szCs w:val="18"/>
              </w:rPr>
              <w:t>Gráfic</w:t>
            </w:r>
            <w:r w:rsidR="00DD3232" w:rsidRPr="00E37B91">
              <w:rPr>
                <w:b/>
                <w:sz w:val="20"/>
                <w:szCs w:val="18"/>
              </w:rPr>
              <w:t>o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DD3232" w:rsidRPr="00E37B91">
              <w:rPr>
                <w:b/>
                <w:sz w:val="20"/>
                <w:szCs w:val="18"/>
              </w:rPr>
              <w:t>3</w:t>
            </w:r>
            <w:r w:rsidRPr="00E37B91">
              <w:rPr>
                <w:b/>
                <w:sz w:val="20"/>
                <w:szCs w:val="18"/>
              </w:rPr>
              <w:t>.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Posición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la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UNAM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en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el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THE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Ranking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885F53" w:rsidRPr="00E37B91">
              <w:rPr>
                <w:b/>
                <w:sz w:val="20"/>
                <w:szCs w:val="18"/>
              </w:rPr>
              <w:t>Mundial</w:t>
            </w:r>
            <w:r w:rsidRPr="00E37B91">
              <w:rPr>
                <w:b/>
                <w:sz w:val="20"/>
                <w:szCs w:val="18"/>
              </w:rPr>
              <w:t>,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20</w:t>
            </w:r>
            <w:r w:rsidR="00885F53" w:rsidRPr="00E37B91">
              <w:rPr>
                <w:b/>
                <w:sz w:val="20"/>
                <w:szCs w:val="18"/>
              </w:rPr>
              <w:t>18</w:t>
            </w:r>
            <w:r w:rsidRPr="00E37B91">
              <w:rPr>
                <w:b/>
                <w:sz w:val="20"/>
                <w:szCs w:val="18"/>
              </w:rPr>
              <w:t>-202</w:t>
            </w:r>
            <w:r w:rsidR="00885F53" w:rsidRPr="00E37B91">
              <w:rPr>
                <w:b/>
                <w:sz w:val="20"/>
                <w:szCs w:val="18"/>
              </w:rPr>
              <w:t>2</w:t>
            </w:r>
            <w:r w:rsidRPr="00E37B91">
              <w:rPr>
                <w:b/>
                <w:sz w:val="20"/>
                <w:szCs w:val="18"/>
              </w:rPr>
              <w:t>.</w:t>
            </w:r>
          </w:p>
        </w:tc>
      </w:tr>
      <w:tr w:rsidR="00F877F1" w:rsidRPr="00E37B91" w14:paraId="27FDD3F2" w14:textId="77777777" w:rsidTr="00885F53">
        <w:tblPrEx>
          <w:tblCellMar>
            <w:left w:w="70" w:type="dxa"/>
            <w:right w:w="70" w:type="dxa"/>
          </w:tblCellMar>
        </w:tblPrEx>
        <w:trPr>
          <w:trHeight w:val="1759"/>
        </w:trPr>
        <w:tc>
          <w:tcPr>
            <w:tcW w:w="9844" w:type="dxa"/>
          </w:tcPr>
          <w:p w14:paraId="32B0140C" w14:textId="50A6C3C7" w:rsidR="00885F53" w:rsidRPr="00E37B91" w:rsidRDefault="00885F53" w:rsidP="00AD33CD">
            <w:pPr>
              <w:jc w:val="both"/>
              <w:rPr>
                <w:bCs/>
                <w:sz w:val="24"/>
              </w:rPr>
            </w:pPr>
            <w:r w:rsidRPr="00E37B91">
              <w:rPr>
                <w:noProof/>
              </w:rPr>
              <w:drawing>
                <wp:inline distT="0" distB="0" distL="0" distR="0" wp14:anchorId="28B19C03" wp14:editId="57D32BD8">
                  <wp:extent cx="6230203" cy="2094931"/>
                  <wp:effectExtent l="0" t="0" r="0" b="63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5EDAB-0F7C-47F4-9D19-8336746E9E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03DFDAA9" w14:textId="54C7A149" w:rsidR="00F877F1" w:rsidRPr="00E37B91" w:rsidRDefault="00F877F1" w:rsidP="00BC5FAF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F877F1" w:rsidRPr="00E37B91" w14:paraId="057A22F0" w14:textId="77777777" w:rsidTr="00C95185">
        <w:trPr>
          <w:trHeight w:val="150"/>
        </w:trPr>
        <w:tc>
          <w:tcPr>
            <w:tcW w:w="8838" w:type="dxa"/>
          </w:tcPr>
          <w:p w14:paraId="7F0532C8" w14:textId="77C3F7C6" w:rsidR="00F877F1" w:rsidRPr="00E37B91" w:rsidRDefault="00F877F1" w:rsidP="00AD33CD">
            <w:pPr>
              <w:jc w:val="center"/>
              <w:rPr>
                <w:bCs/>
                <w:sz w:val="24"/>
              </w:rPr>
            </w:pPr>
            <w:r w:rsidRPr="00E37B91">
              <w:rPr>
                <w:b/>
                <w:sz w:val="20"/>
                <w:szCs w:val="18"/>
              </w:rPr>
              <w:t>Gráfic</w:t>
            </w:r>
            <w:r w:rsidR="00DD3232" w:rsidRPr="00E37B91">
              <w:rPr>
                <w:b/>
                <w:sz w:val="20"/>
                <w:szCs w:val="18"/>
              </w:rPr>
              <w:t>o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DD3232" w:rsidRPr="00E37B91">
              <w:rPr>
                <w:b/>
                <w:sz w:val="20"/>
                <w:szCs w:val="18"/>
              </w:rPr>
              <w:t>4</w:t>
            </w:r>
            <w:r w:rsidRPr="00E37B91">
              <w:rPr>
                <w:b/>
                <w:sz w:val="20"/>
                <w:szCs w:val="18"/>
              </w:rPr>
              <w:t>.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Puntaje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la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UNAM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en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los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indicadores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del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THE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Ranking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885F53" w:rsidRPr="00E37B91">
              <w:rPr>
                <w:b/>
                <w:sz w:val="20"/>
                <w:szCs w:val="18"/>
              </w:rPr>
              <w:t>Mundial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202</w:t>
            </w:r>
            <w:r w:rsidR="00885F53" w:rsidRPr="00E37B91">
              <w:rPr>
                <w:b/>
                <w:sz w:val="20"/>
                <w:szCs w:val="18"/>
              </w:rPr>
              <w:t>2</w:t>
            </w:r>
            <w:r w:rsidRPr="00E37B91">
              <w:rPr>
                <w:b/>
                <w:sz w:val="20"/>
                <w:szCs w:val="18"/>
              </w:rPr>
              <w:t>.</w:t>
            </w:r>
          </w:p>
        </w:tc>
      </w:tr>
      <w:tr w:rsidR="00F877F1" w:rsidRPr="00E37B91" w14:paraId="0AE0C181" w14:textId="77777777" w:rsidTr="005D27CB">
        <w:tblPrEx>
          <w:tblCellMar>
            <w:left w:w="70" w:type="dxa"/>
            <w:right w:w="70" w:type="dxa"/>
          </w:tblCellMar>
        </w:tblPrEx>
        <w:trPr>
          <w:trHeight w:val="1434"/>
        </w:trPr>
        <w:tc>
          <w:tcPr>
            <w:tcW w:w="8838" w:type="dxa"/>
          </w:tcPr>
          <w:p w14:paraId="399B0377" w14:textId="4E1C383F" w:rsidR="00F877F1" w:rsidRPr="00E37B91" w:rsidRDefault="005D27CB" w:rsidP="00AD33CD">
            <w:pPr>
              <w:jc w:val="both"/>
              <w:rPr>
                <w:bCs/>
                <w:sz w:val="24"/>
              </w:rPr>
            </w:pPr>
            <w:r w:rsidRPr="00E37B91">
              <w:rPr>
                <w:noProof/>
              </w:rPr>
              <w:drawing>
                <wp:inline distT="0" distB="0" distL="0" distR="0" wp14:anchorId="2BA6BA2E" wp14:editId="4B5C4E6F">
                  <wp:extent cx="5764696" cy="2878372"/>
                  <wp:effectExtent l="0" t="0" r="7620" b="1778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CC7A02-18B5-4CBD-B5F1-C1308E3EA2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tbl>
      <w:tblPr>
        <w:tblW w:w="77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926"/>
        <w:gridCol w:w="926"/>
        <w:gridCol w:w="926"/>
        <w:gridCol w:w="926"/>
        <w:gridCol w:w="929"/>
      </w:tblGrid>
      <w:tr w:rsidR="00E059FC" w:rsidRPr="00E37B91" w14:paraId="42806452" w14:textId="77777777" w:rsidTr="00176029">
        <w:trPr>
          <w:trHeight w:val="308"/>
          <w:jc w:val="center"/>
        </w:trPr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487F5" w14:textId="0254CFD3" w:rsidR="00E059FC" w:rsidRPr="00E37B91" w:rsidRDefault="00E059FC" w:rsidP="00A846CD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37B91">
              <w:rPr>
                <w:b/>
                <w:sz w:val="20"/>
                <w:szCs w:val="18"/>
              </w:rPr>
              <w:t>Tabla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B75C1E" w:rsidRPr="00E37B91">
              <w:rPr>
                <w:b/>
                <w:sz w:val="20"/>
                <w:szCs w:val="18"/>
              </w:rPr>
              <w:t>5</w:t>
            </w:r>
            <w:r w:rsidRPr="00E37B91">
              <w:rPr>
                <w:b/>
                <w:sz w:val="20"/>
                <w:szCs w:val="18"/>
              </w:rPr>
              <w:t>.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Desempeño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la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UNAM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en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los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indicadores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del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THE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Ranking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="000A7143" w:rsidRPr="00E37B91">
              <w:rPr>
                <w:b/>
                <w:sz w:val="20"/>
                <w:szCs w:val="18"/>
              </w:rPr>
              <w:t>Mundial</w:t>
            </w:r>
            <w:r w:rsidRPr="00E37B91">
              <w:rPr>
                <w:b/>
                <w:sz w:val="20"/>
                <w:szCs w:val="18"/>
              </w:rPr>
              <w:t>,</w:t>
            </w:r>
            <w:r w:rsidR="001019A0" w:rsidRPr="00E37B91">
              <w:rPr>
                <w:b/>
                <w:sz w:val="20"/>
                <w:szCs w:val="18"/>
              </w:rPr>
              <w:t xml:space="preserve"> </w:t>
            </w:r>
            <w:r w:rsidRPr="00E37B91">
              <w:rPr>
                <w:b/>
                <w:sz w:val="20"/>
                <w:szCs w:val="18"/>
              </w:rPr>
              <w:t>201</w:t>
            </w:r>
            <w:r w:rsidR="000A7143" w:rsidRPr="00E37B91">
              <w:rPr>
                <w:b/>
                <w:sz w:val="20"/>
                <w:szCs w:val="18"/>
              </w:rPr>
              <w:t>8</w:t>
            </w:r>
            <w:r w:rsidRPr="00E37B91">
              <w:rPr>
                <w:b/>
                <w:sz w:val="20"/>
                <w:szCs w:val="18"/>
              </w:rPr>
              <w:t>-202</w:t>
            </w:r>
            <w:r w:rsidR="000A7143" w:rsidRPr="00E37B91">
              <w:rPr>
                <w:b/>
                <w:sz w:val="20"/>
                <w:szCs w:val="18"/>
              </w:rPr>
              <w:t>2</w:t>
            </w:r>
            <w:r w:rsidRPr="00E37B91">
              <w:rPr>
                <w:b/>
                <w:sz w:val="20"/>
                <w:szCs w:val="18"/>
              </w:rPr>
              <w:t>.</w:t>
            </w:r>
          </w:p>
        </w:tc>
      </w:tr>
      <w:tr w:rsidR="000A7143" w:rsidRPr="00E37B91" w14:paraId="3E838DB2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BC4B1B" w14:textId="7B753AE7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E90E661" w14:textId="7438BA3C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E308E8" w14:textId="3F4D75D9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D974E2" w14:textId="19AEEEF6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6602AF" w14:textId="671200C6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320391" w14:textId="38B4889E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0A7143" w:rsidRPr="00E37B91" w14:paraId="217BEDCF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7A800" w14:textId="25DDFBE9" w:rsidR="000A7143" w:rsidRPr="00E37B91" w:rsidRDefault="000A7143" w:rsidP="000A7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Docencia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DF2598" w14:textId="5015E732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B1F969" w14:textId="735342ED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B9E5AB" w14:textId="5C3B6F2A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ACB7A0" w14:textId="6F247BD7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A44D8B" w14:textId="65AFE249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</w:tr>
      <w:tr w:rsidR="000A7143" w:rsidRPr="00E37B91" w14:paraId="131EE97E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DE44" w14:textId="2788FC0A" w:rsidR="000A7143" w:rsidRPr="00E37B91" w:rsidRDefault="000A7143" w:rsidP="000A7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Investigación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DED" w14:textId="4D39C63A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0673" w14:textId="3C767A8F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2C3D" w14:textId="28489179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FE6B" w14:textId="03019A6A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3E6D" w14:textId="6F8D849C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</w:tr>
      <w:tr w:rsidR="000A7143" w:rsidRPr="00E37B91" w14:paraId="59F90BF6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033A8" w14:textId="2325460B" w:rsidR="000A7143" w:rsidRPr="00E37B91" w:rsidRDefault="000A7143" w:rsidP="000A7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Citas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99947A" w14:textId="67FCD7A7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E1E27E" w14:textId="69EA22B1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BAAAE7" w14:textId="5641D843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B436E" w14:textId="371254C3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A4F462" w14:textId="554A8F2F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20.2</w:t>
            </w:r>
          </w:p>
        </w:tc>
      </w:tr>
      <w:tr w:rsidR="000A7143" w:rsidRPr="00E37B91" w14:paraId="152D6E53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54F" w14:textId="2863EFD1" w:rsidR="000A7143" w:rsidRPr="00E37B91" w:rsidRDefault="000A7143" w:rsidP="000A7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Perspectiva internacional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A8B" w14:textId="1CF3F46D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D31" w14:textId="55F4C8B9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E192" w14:textId="2AC533DB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5FC1" w14:textId="6A631972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98BE" w14:textId="76D40FCA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47.3</w:t>
            </w:r>
          </w:p>
        </w:tc>
      </w:tr>
      <w:tr w:rsidR="000A7143" w:rsidRPr="00E37B91" w14:paraId="0D7A2191" w14:textId="77777777" w:rsidTr="00176029">
        <w:trPr>
          <w:trHeight w:val="3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EE2BC4" w14:textId="406EAF5F" w:rsidR="000A7143" w:rsidRPr="00E37B91" w:rsidRDefault="000A7143" w:rsidP="000A714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Financiamiento de la industria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B5794F" w14:textId="714A9412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B944F" w14:textId="551F5818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754E8D" w14:textId="2E837DBE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534560" w14:textId="057BA084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91F3C9" w14:textId="72C9AE28" w:rsidR="000A7143" w:rsidRPr="00E37B91" w:rsidRDefault="000A7143" w:rsidP="000A71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</w:tr>
    </w:tbl>
    <w:p w14:paraId="266C7600" w14:textId="33516C42" w:rsidR="00B75C1E" w:rsidRPr="00E37B91" w:rsidRDefault="00B75C1E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380355" w14:textId="77777777" w:rsidR="006F3B77" w:rsidRPr="00E37B91" w:rsidRDefault="006F3B77" w:rsidP="006F3B77">
      <w:pPr>
        <w:spacing w:after="0" w:line="240" w:lineRule="auto"/>
        <w:jc w:val="both"/>
        <w:rPr>
          <w:b/>
          <w:bCs/>
          <w:sz w:val="24"/>
        </w:rPr>
      </w:pPr>
      <w:r w:rsidRPr="00E37B91">
        <w:rPr>
          <w:b/>
          <w:bCs/>
          <w:sz w:val="24"/>
        </w:rPr>
        <w:t xml:space="preserve">Diferencias metodológicas entre los rankings del Times </w:t>
      </w:r>
      <w:proofErr w:type="spellStart"/>
      <w:r w:rsidRPr="00E37B91">
        <w:rPr>
          <w:b/>
          <w:bCs/>
          <w:sz w:val="24"/>
        </w:rPr>
        <w:t>Higher</w:t>
      </w:r>
      <w:proofErr w:type="spellEnd"/>
      <w:r w:rsidRPr="00E37B91">
        <w:rPr>
          <w:b/>
          <w:bCs/>
          <w:sz w:val="24"/>
        </w:rPr>
        <w:t xml:space="preserve"> </w:t>
      </w:r>
      <w:proofErr w:type="spellStart"/>
      <w:r w:rsidRPr="00E37B91">
        <w:rPr>
          <w:b/>
          <w:bCs/>
          <w:sz w:val="24"/>
        </w:rPr>
        <w:t>Education</w:t>
      </w:r>
      <w:proofErr w:type="spellEnd"/>
      <w:r w:rsidRPr="00E37B91">
        <w:rPr>
          <w:b/>
          <w:bCs/>
          <w:sz w:val="24"/>
        </w:rPr>
        <w:t xml:space="preserve"> (THE)</w:t>
      </w:r>
    </w:p>
    <w:p w14:paraId="78E4AA0B" w14:textId="77777777" w:rsidR="006F3B77" w:rsidRPr="00E37B91" w:rsidRDefault="006F3B77" w:rsidP="006F3B77">
      <w:pPr>
        <w:pStyle w:val="ListParagraph"/>
        <w:spacing w:after="0" w:line="240" w:lineRule="auto"/>
        <w:jc w:val="both"/>
        <w:rPr>
          <w:sz w:val="24"/>
        </w:rPr>
      </w:pPr>
    </w:p>
    <w:p w14:paraId="775C63D9" w14:textId="77777777" w:rsidR="006F3B77" w:rsidRPr="00E37B91" w:rsidRDefault="006F3B77" w:rsidP="006F3B77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>Los 3 principales rankings de THE (Mundial, Latinoamérica, BRICS y Economías Emergentes) han mantenido los mismos 5 indicadores a lo largo de los años. Sin embargo, a cada ranking se le asigna una ponderación diferente para adecuarlo con las particularidades de cada región evaluada</w:t>
      </w:r>
      <w:r w:rsidRPr="00E37B91">
        <w:rPr>
          <w:rStyle w:val="FootnoteReference"/>
          <w:sz w:val="24"/>
        </w:rPr>
        <w:footnoteReference w:id="2"/>
      </w:r>
      <w:r w:rsidRPr="00E37B91">
        <w:rPr>
          <w:sz w:val="24"/>
        </w:rPr>
        <w:t>.</w:t>
      </w:r>
    </w:p>
    <w:p w14:paraId="2E6F85C7" w14:textId="77777777" w:rsidR="006F3B77" w:rsidRPr="00E37B91" w:rsidRDefault="006F3B77" w:rsidP="006F3B77">
      <w:pPr>
        <w:pStyle w:val="ListParagraph"/>
        <w:spacing w:after="0" w:line="240" w:lineRule="auto"/>
        <w:jc w:val="both"/>
        <w:rPr>
          <w:sz w:val="24"/>
        </w:rPr>
      </w:pPr>
    </w:p>
    <w:tbl>
      <w:tblPr>
        <w:tblW w:w="6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991"/>
        <w:gridCol w:w="1418"/>
        <w:gridCol w:w="1651"/>
      </w:tblGrid>
      <w:tr w:rsidR="006F3B77" w:rsidRPr="00E37B91" w14:paraId="516B3A99" w14:textId="77777777" w:rsidTr="0026374D">
        <w:trPr>
          <w:trHeight w:val="106"/>
          <w:tblHeader/>
          <w:jc w:val="center"/>
        </w:trPr>
        <w:tc>
          <w:tcPr>
            <w:tcW w:w="6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6BE635" w14:textId="3A58FD33" w:rsidR="006F3B77" w:rsidRPr="00E37B91" w:rsidRDefault="006F3B77" w:rsidP="0026374D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37B91">
              <w:rPr>
                <w:b/>
                <w:sz w:val="20"/>
                <w:szCs w:val="18"/>
              </w:rPr>
              <w:t>Tabla 6. Indicadores y ponderadores considerados en los THE Ranking Mundial, Latinoamérica, y BRICS y Economías Emergentes, 2022.</w:t>
            </w:r>
          </w:p>
        </w:tc>
      </w:tr>
      <w:tr w:rsidR="006F3B77" w:rsidRPr="00E37B91" w14:paraId="132CBCBA" w14:textId="77777777" w:rsidTr="0026374D">
        <w:trPr>
          <w:trHeight w:val="106"/>
          <w:tblHeader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9B3D407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B91">
              <w:rPr>
                <w:rFonts w:cstheme="minorHAnsi"/>
                <w:b/>
                <w:sz w:val="18"/>
                <w:szCs w:val="18"/>
              </w:rPr>
              <w:t>Indicadores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22D9DF38" w14:textId="41025D2B" w:rsidR="006F3B77" w:rsidRPr="00E37B91" w:rsidRDefault="006F3B77" w:rsidP="002637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B91">
              <w:rPr>
                <w:rFonts w:cstheme="minorHAnsi"/>
                <w:b/>
                <w:sz w:val="18"/>
                <w:szCs w:val="18"/>
              </w:rPr>
              <w:t>Mundial</w:t>
            </w:r>
            <w:r w:rsidRPr="00E37B91">
              <w:rPr>
                <w:rFonts w:cstheme="minorHAnsi"/>
                <w:b/>
                <w:sz w:val="18"/>
                <w:szCs w:val="18"/>
              </w:rPr>
              <w:br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1B55368C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B91">
              <w:rPr>
                <w:rFonts w:cstheme="minorHAnsi"/>
                <w:b/>
                <w:sz w:val="18"/>
                <w:szCs w:val="18"/>
              </w:rPr>
              <w:t>Latinoamérica</w:t>
            </w:r>
            <w:r w:rsidRPr="00E37B91">
              <w:rPr>
                <w:rFonts w:cstheme="minorHAnsi"/>
                <w:b/>
                <w:sz w:val="18"/>
                <w:szCs w:val="18"/>
              </w:rPr>
              <w:br/>
              <w:t>2021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1A4C1D" w14:textId="07542643" w:rsidR="006F3B77" w:rsidRPr="00E37B91" w:rsidRDefault="006F3B77" w:rsidP="002637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B91">
              <w:rPr>
                <w:rFonts w:cstheme="minorHAnsi"/>
                <w:b/>
                <w:sz w:val="18"/>
                <w:szCs w:val="18"/>
              </w:rPr>
              <w:t xml:space="preserve">BRICS </w:t>
            </w:r>
            <w:r w:rsidR="00B91BA5" w:rsidRPr="00E37B91">
              <w:rPr>
                <w:rFonts w:cstheme="minorHAnsi"/>
                <w:b/>
                <w:sz w:val="18"/>
                <w:szCs w:val="18"/>
              </w:rPr>
              <w:t>y</w:t>
            </w:r>
            <w:r w:rsidRPr="00E37B91">
              <w:rPr>
                <w:rFonts w:cstheme="minorHAnsi"/>
                <w:b/>
                <w:sz w:val="18"/>
                <w:szCs w:val="18"/>
              </w:rPr>
              <w:t xml:space="preserve"> Economías Emergentes </w:t>
            </w:r>
          </w:p>
          <w:p w14:paraId="1EE6B14E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B91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6F3B77" w:rsidRPr="00E37B91" w14:paraId="6477F3B0" w14:textId="77777777" w:rsidTr="0026374D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F8AC" w14:textId="77777777" w:rsidR="006F3B77" w:rsidRPr="00E37B91" w:rsidRDefault="006F3B77" w:rsidP="002637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Citas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0B4CD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4FFE7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C2E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20%</w:t>
            </w:r>
          </w:p>
        </w:tc>
      </w:tr>
      <w:tr w:rsidR="006F3B77" w:rsidRPr="00E37B91" w14:paraId="2A318834" w14:textId="77777777" w:rsidTr="0026374D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CCA51D" w14:textId="77777777" w:rsidR="006F3B77" w:rsidRPr="00E37B91" w:rsidRDefault="006F3B77" w:rsidP="002637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Docencia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E7453F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583117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6029D4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</w:tr>
      <w:tr w:rsidR="006F3B77" w:rsidRPr="00E37B91" w14:paraId="6B0D0352" w14:textId="77777777" w:rsidTr="0026374D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F2BB" w14:textId="77777777" w:rsidR="006F3B77" w:rsidRPr="00E37B91" w:rsidRDefault="006F3B77" w:rsidP="002637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Investigación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6C07C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312A4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DCE4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</w:tr>
      <w:tr w:rsidR="006F3B77" w:rsidRPr="00E37B91" w14:paraId="5558251C" w14:textId="77777777" w:rsidTr="0026374D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456197" w14:textId="77777777" w:rsidR="006F3B77" w:rsidRPr="00E37B91" w:rsidRDefault="006F3B77" w:rsidP="002637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Perspectiva internacional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BDC0FD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A16960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7.5%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545BF3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</w:tr>
      <w:tr w:rsidR="006F3B77" w:rsidRPr="00E37B91" w14:paraId="344A773A" w14:textId="77777777" w:rsidTr="0026374D">
        <w:trPr>
          <w:trHeight w:val="142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486FA" w14:textId="77777777" w:rsidR="006F3B77" w:rsidRPr="00E37B91" w:rsidRDefault="006F3B77" w:rsidP="0026374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Financiamiento de la industria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FC90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7EEB1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2.5%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AFA1" w14:textId="77777777" w:rsidR="006F3B77" w:rsidRPr="00E37B91" w:rsidRDefault="006F3B77" w:rsidP="0026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37B91"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</w:tr>
    </w:tbl>
    <w:p w14:paraId="27CCBE58" w14:textId="77777777" w:rsidR="006F3B77" w:rsidRPr="00E37B91" w:rsidRDefault="006F3B77" w:rsidP="006F3B77">
      <w:pPr>
        <w:pStyle w:val="ListParagraph"/>
        <w:spacing w:after="0" w:line="240" w:lineRule="auto"/>
        <w:jc w:val="both"/>
        <w:rPr>
          <w:sz w:val="24"/>
        </w:rPr>
      </w:pPr>
    </w:p>
    <w:p w14:paraId="74AEFA60" w14:textId="77777777" w:rsidR="006F3B77" w:rsidRPr="00E37B91" w:rsidRDefault="006F3B77" w:rsidP="006F3B77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>Existe una discrepancia en el posicionamiento de las universidades en los diferentes rankings debido al número total de instituciones evaluadas en cada ranking, y las diferencias en la ponderación de cada indicador.</w:t>
      </w:r>
    </w:p>
    <w:p w14:paraId="77C82EDB" w14:textId="77777777" w:rsidR="006F3B77" w:rsidRPr="00E37B91" w:rsidRDefault="006F3B77" w:rsidP="006F3B77">
      <w:pPr>
        <w:pStyle w:val="ListParagraph"/>
        <w:spacing w:after="0" w:line="240" w:lineRule="auto"/>
        <w:jc w:val="both"/>
        <w:rPr>
          <w:sz w:val="24"/>
        </w:rPr>
      </w:pPr>
    </w:p>
    <w:p w14:paraId="52431D43" w14:textId="1FF667B6" w:rsidR="00D60F6D" w:rsidRPr="00E37B91" w:rsidRDefault="006F3B77" w:rsidP="0096028C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 xml:space="preserve">En la Tabla 7 es posible apreciar la discrepancia en el posicionamiento de las principales universidades de América Latina en el </w:t>
      </w:r>
      <w:r w:rsidRPr="00E37B91">
        <w:rPr>
          <w:b/>
          <w:bCs/>
          <w:sz w:val="24"/>
        </w:rPr>
        <w:t>THE Ranking Mundial 2022</w:t>
      </w:r>
      <w:r w:rsidRPr="00E37B91">
        <w:rPr>
          <w:sz w:val="24"/>
        </w:rPr>
        <w:t xml:space="preserve">. Por ejemplo, la Universidad de São Paulo en el </w:t>
      </w:r>
      <w:r w:rsidRPr="00E37B91">
        <w:rPr>
          <w:b/>
          <w:bCs/>
          <w:sz w:val="24"/>
        </w:rPr>
        <w:t xml:space="preserve">Ranking </w:t>
      </w:r>
      <w:r w:rsidR="00D60F6D" w:rsidRPr="00E37B91">
        <w:rPr>
          <w:b/>
          <w:bCs/>
          <w:sz w:val="24"/>
        </w:rPr>
        <w:t xml:space="preserve">Mundial </w:t>
      </w:r>
      <w:r w:rsidRPr="00E37B91">
        <w:rPr>
          <w:sz w:val="24"/>
        </w:rPr>
        <w:t xml:space="preserve">fue clasificada en </w:t>
      </w:r>
      <w:r w:rsidR="00D60F6D" w:rsidRPr="00E37B91">
        <w:rPr>
          <w:sz w:val="24"/>
        </w:rPr>
        <w:t>la posición 239</w:t>
      </w:r>
      <w:r w:rsidRPr="00E37B91">
        <w:rPr>
          <w:sz w:val="24"/>
        </w:rPr>
        <w:t>º</w:t>
      </w:r>
      <w:r w:rsidR="00D60F6D" w:rsidRPr="00E37B91">
        <w:rPr>
          <w:sz w:val="24"/>
        </w:rPr>
        <w:t xml:space="preserve">, pero en el </w:t>
      </w:r>
      <w:r w:rsidR="00D60F6D" w:rsidRPr="00E37B91">
        <w:rPr>
          <w:b/>
          <w:bCs/>
          <w:sz w:val="24"/>
        </w:rPr>
        <w:t>Ranking Latinoamérica</w:t>
      </w:r>
      <w:r w:rsidR="00D60F6D" w:rsidRPr="00E37B91">
        <w:rPr>
          <w:sz w:val="24"/>
        </w:rPr>
        <w:t xml:space="preserve"> se ubica en el 2º lugar. En contraste, la Pontificia Universidad Católica de Chile fue clasificada en el 1º lugar en el </w:t>
      </w:r>
      <w:r w:rsidR="00D60F6D" w:rsidRPr="00E37B91">
        <w:rPr>
          <w:b/>
          <w:bCs/>
          <w:sz w:val="24"/>
        </w:rPr>
        <w:t>Ranking Latinoamérica</w:t>
      </w:r>
      <w:r w:rsidR="00D60F6D" w:rsidRPr="00E37B91">
        <w:rPr>
          <w:sz w:val="24"/>
        </w:rPr>
        <w:t xml:space="preserve">, a pesar de que fue clasificada en la posición 441º en el </w:t>
      </w:r>
      <w:r w:rsidR="00D60F6D" w:rsidRPr="00E37B91">
        <w:rPr>
          <w:b/>
          <w:bCs/>
          <w:sz w:val="24"/>
        </w:rPr>
        <w:t>Ranking Mundial</w:t>
      </w:r>
      <w:r w:rsidR="00D60F6D" w:rsidRPr="00E37B91">
        <w:rPr>
          <w:sz w:val="24"/>
        </w:rPr>
        <w:t>.</w:t>
      </w:r>
    </w:p>
    <w:p w14:paraId="73C66888" w14:textId="6E30C164" w:rsidR="00D60F6D" w:rsidRPr="00E37B91" w:rsidRDefault="00D60F6D" w:rsidP="00D60F6D">
      <w:pPr>
        <w:pStyle w:val="ListParagraph"/>
        <w:rPr>
          <w:sz w:val="24"/>
        </w:rPr>
      </w:pPr>
    </w:p>
    <w:p w14:paraId="1F5F6E58" w14:textId="42BBC3A6" w:rsidR="00D60F6D" w:rsidRPr="00E37B91" w:rsidRDefault="00D60F6D" w:rsidP="00D60F6D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sz w:val="24"/>
        </w:rPr>
      </w:pPr>
      <w:r w:rsidRPr="00E37B91">
        <w:rPr>
          <w:sz w:val="24"/>
        </w:rPr>
        <w:t xml:space="preserve">Esto mismo ocurre con las universidades mexicanas, pues en el </w:t>
      </w:r>
      <w:r w:rsidRPr="00E37B91">
        <w:rPr>
          <w:b/>
          <w:bCs/>
          <w:sz w:val="24"/>
        </w:rPr>
        <w:t xml:space="preserve">Ranking </w:t>
      </w:r>
      <w:r w:rsidR="00B46B53" w:rsidRPr="00E37B91">
        <w:rPr>
          <w:b/>
          <w:bCs/>
          <w:sz w:val="24"/>
        </w:rPr>
        <w:t>BRICS y Economías Emergentes</w:t>
      </w:r>
      <w:r w:rsidRPr="00E37B91">
        <w:rPr>
          <w:b/>
          <w:bCs/>
          <w:sz w:val="24"/>
        </w:rPr>
        <w:t xml:space="preserve">, </w:t>
      </w:r>
      <w:r w:rsidRPr="00E37B91">
        <w:rPr>
          <w:sz w:val="24"/>
        </w:rPr>
        <w:t xml:space="preserve">la UNAM fue clasificada en la posición </w:t>
      </w:r>
      <w:r w:rsidR="00B46B53" w:rsidRPr="00E37B91">
        <w:rPr>
          <w:sz w:val="24"/>
        </w:rPr>
        <w:t>129</w:t>
      </w:r>
      <w:r w:rsidRPr="00E37B91">
        <w:rPr>
          <w:sz w:val="24"/>
        </w:rPr>
        <w:t>º, ubicándose</w:t>
      </w:r>
      <w:r w:rsidRPr="00E37B91">
        <w:rPr>
          <w:bCs/>
          <w:sz w:val="24"/>
        </w:rPr>
        <w:t xml:space="preserve"> como la mejor universidad mexicana clasificada en dicho ranking, mientras que</w:t>
      </w:r>
      <w:r w:rsidRPr="00E37B91">
        <w:rPr>
          <w:sz w:val="24"/>
        </w:rPr>
        <w:t xml:space="preserve"> el ITESM se ubicó en </w:t>
      </w:r>
      <w:r w:rsidR="00B46B53" w:rsidRPr="00E37B91">
        <w:rPr>
          <w:sz w:val="24"/>
        </w:rPr>
        <w:t>la posición 131</w:t>
      </w:r>
      <w:r w:rsidRPr="00E37B91">
        <w:rPr>
          <w:sz w:val="24"/>
        </w:rPr>
        <w:t>º</w:t>
      </w:r>
      <w:r w:rsidRPr="00E37B91">
        <w:rPr>
          <w:bCs/>
          <w:sz w:val="24"/>
        </w:rPr>
        <w:t xml:space="preserve">. </w:t>
      </w:r>
      <w:r w:rsidRPr="00E37B91">
        <w:rPr>
          <w:sz w:val="24"/>
        </w:rPr>
        <w:t xml:space="preserve">Sin embargo, en el </w:t>
      </w:r>
      <w:r w:rsidRPr="00E37B91">
        <w:rPr>
          <w:b/>
          <w:bCs/>
          <w:sz w:val="24"/>
        </w:rPr>
        <w:t xml:space="preserve">Ranking </w:t>
      </w:r>
      <w:r w:rsidR="00B46B53" w:rsidRPr="00E37B91">
        <w:rPr>
          <w:b/>
          <w:bCs/>
          <w:sz w:val="24"/>
        </w:rPr>
        <w:t xml:space="preserve">Mundial </w:t>
      </w:r>
      <w:r w:rsidRPr="00E37B91">
        <w:rPr>
          <w:sz w:val="24"/>
        </w:rPr>
        <w:t xml:space="preserve">el ITESM ocupó el </w:t>
      </w:r>
      <w:r w:rsidR="00B46B53" w:rsidRPr="00E37B91">
        <w:rPr>
          <w:sz w:val="24"/>
        </w:rPr>
        <w:t>795</w:t>
      </w:r>
      <w:r w:rsidRPr="00E37B91">
        <w:rPr>
          <w:sz w:val="24"/>
        </w:rPr>
        <w:t>º</w:t>
      </w:r>
      <w:r w:rsidR="00B46B53" w:rsidRPr="00E37B91">
        <w:rPr>
          <w:sz w:val="24"/>
        </w:rPr>
        <w:t xml:space="preserve"> lugar</w:t>
      </w:r>
      <w:r w:rsidRPr="00E37B91">
        <w:rPr>
          <w:sz w:val="24"/>
        </w:rPr>
        <w:t xml:space="preserve">, mientras que la UNAM fue clasificada en </w:t>
      </w:r>
      <w:r w:rsidR="00B46B53" w:rsidRPr="00E37B91">
        <w:rPr>
          <w:sz w:val="24"/>
        </w:rPr>
        <w:t>el 941</w:t>
      </w:r>
      <w:r w:rsidRPr="00E37B91">
        <w:rPr>
          <w:sz w:val="24"/>
        </w:rPr>
        <w:t xml:space="preserve">º </w:t>
      </w:r>
      <w:r w:rsidR="00B46B53" w:rsidRPr="00E37B91">
        <w:rPr>
          <w:sz w:val="24"/>
        </w:rPr>
        <w:t>lugar</w:t>
      </w:r>
      <w:r w:rsidRPr="00E37B91">
        <w:rPr>
          <w:rFonts w:ascii="Arial" w:hAnsi="Arial" w:cs="Arial"/>
          <w:sz w:val="24"/>
        </w:rPr>
        <w:t>.</w:t>
      </w:r>
    </w:p>
    <w:p w14:paraId="7B5237C1" w14:textId="77777777" w:rsidR="000B68F5" w:rsidRPr="00E37B91" w:rsidRDefault="000B68F5" w:rsidP="000B68F5">
      <w:pPr>
        <w:spacing w:after="0"/>
      </w:pPr>
    </w:p>
    <w:tbl>
      <w:tblPr>
        <w:tblW w:w="9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957"/>
        <w:gridCol w:w="1310"/>
        <w:gridCol w:w="1310"/>
        <w:gridCol w:w="1624"/>
      </w:tblGrid>
      <w:tr w:rsidR="00F640A1" w:rsidRPr="00E37B91" w14:paraId="68B27DC3" w14:textId="77777777" w:rsidTr="00D60F6D">
        <w:trPr>
          <w:trHeight w:val="239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DE5B8" w14:textId="734BC6E1" w:rsidR="00F640A1" w:rsidRPr="00E37B91" w:rsidRDefault="00F640A1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 7.- Posición de las principales universidades de América Latina en los diferentes rankings THE (Mundial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Latinoamérica</w:t>
            </w: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 y BRICS</w:t>
            </w: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), 2022.</w:t>
            </w:r>
          </w:p>
        </w:tc>
      </w:tr>
      <w:tr w:rsidR="00D37549" w:rsidRPr="00E37B91" w14:paraId="49EC45A4" w14:textId="77777777" w:rsidTr="00D60F6D">
        <w:trPr>
          <w:trHeight w:val="504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19A9785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2B37F7E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3E09B74" w14:textId="77777777" w:rsidR="00D37549" w:rsidRPr="00E37B91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Mundial</w:t>
            </w:r>
          </w:p>
          <w:p w14:paraId="5B2EC4C3" w14:textId="384A7A3F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F0443C6" w14:textId="77777777" w:rsidR="00D37549" w:rsidRPr="00E37B91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Latinoamérica</w:t>
            </w:r>
          </w:p>
          <w:p w14:paraId="2C3F56D4" w14:textId="2FE4769F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DC1E3EF" w14:textId="0F0C920C" w:rsidR="00D37549" w:rsidRPr="00E37B91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BRICS </w:t>
            </w:r>
            <w:r w:rsidR="00B91BA5" w:rsidRPr="00E3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y</w:t>
            </w: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Economías Emergentes</w:t>
            </w:r>
          </w:p>
          <w:p w14:paraId="14F2C70E" w14:textId="31225ABE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3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D37549" w:rsidRPr="00E37B91" w14:paraId="5B3BB414" w14:textId="77777777" w:rsidTr="00D60F6D">
        <w:trPr>
          <w:trHeight w:val="159"/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C3F" w14:textId="77777777" w:rsidR="00D37549" w:rsidRPr="00D37549" w:rsidRDefault="00D37549" w:rsidP="00D3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São Paulo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395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BE5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A831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E23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D37549" w:rsidRPr="00E37B91" w14:paraId="1EFEC648" w14:textId="77777777" w:rsidTr="00D60F6D">
        <w:trPr>
          <w:trHeight w:val="159"/>
          <w:jc w:val="center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7847F9" w14:textId="77777777" w:rsidR="00D37549" w:rsidRPr="00D37549" w:rsidRDefault="00D37549" w:rsidP="00D3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Pontificia Universidad Católica de Chile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6DD3BA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Chile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607039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BDF287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0E0B3F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</w:tr>
      <w:tr w:rsidR="00D37549" w:rsidRPr="00E37B91" w14:paraId="5B5723B9" w14:textId="77777777" w:rsidTr="00D60F6D">
        <w:trPr>
          <w:trHeight w:val="159"/>
          <w:jc w:val="center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779F" w14:textId="77777777" w:rsidR="00D37549" w:rsidRPr="00D37549" w:rsidRDefault="00D37549" w:rsidP="00D3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 de Campinas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2D5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Brasil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D794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634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6FE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D37549" w:rsidRPr="00E37B91" w14:paraId="3B1D6ACE" w14:textId="77777777" w:rsidTr="00D60F6D">
        <w:trPr>
          <w:trHeight w:val="159"/>
          <w:jc w:val="center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025D27" w14:textId="77777777" w:rsidR="00D37549" w:rsidRPr="00D37549" w:rsidRDefault="00D37549" w:rsidP="00D3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Instituto Tecnológico y de Estudios Superiores de Monterrey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BC7F0E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63066B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F9F18B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B41D97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</w:tr>
      <w:tr w:rsidR="00D37549" w:rsidRPr="00E37B91" w14:paraId="427EDE74" w14:textId="77777777" w:rsidTr="00D60F6D">
        <w:trPr>
          <w:trHeight w:val="159"/>
          <w:jc w:val="center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3C7" w14:textId="77777777" w:rsidR="00D37549" w:rsidRPr="00D37549" w:rsidRDefault="00D37549" w:rsidP="00D37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C6B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9E9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7612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EEB" w14:textId="77777777" w:rsidR="00D37549" w:rsidRPr="00D37549" w:rsidRDefault="00D37549" w:rsidP="00D3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7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129</w:t>
            </w:r>
          </w:p>
        </w:tc>
      </w:tr>
    </w:tbl>
    <w:p w14:paraId="21C93EB8" w14:textId="3D1994B5" w:rsidR="00D37549" w:rsidRPr="00E37B91" w:rsidRDefault="00D37549" w:rsidP="006F3B77">
      <w:pPr>
        <w:spacing w:after="0" w:line="240" w:lineRule="auto"/>
        <w:jc w:val="both"/>
        <w:rPr>
          <w:sz w:val="24"/>
        </w:rPr>
      </w:pPr>
    </w:p>
    <w:p w14:paraId="75A99768" w14:textId="29F792AD" w:rsidR="00DE3136" w:rsidRPr="00E37B91" w:rsidRDefault="00DE3136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7B91">
        <w:rPr>
          <w:rFonts w:cstheme="minorHAnsi"/>
          <w:b/>
          <w:bCs/>
          <w:sz w:val="24"/>
          <w:szCs w:val="24"/>
        </w:rPr>
        <w:t>Conclusiones</w:t>
      </w:r>
    </w:p>
    <w:p w14:paraId="06225916" w14:textId="77777777" w:rsidR="00DE3136" w:rsidRPr="00E37B91" w:rsidRDefault="00DE3136" w:rsidP="00DE313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1F20F" w14:textId="4826757B" w:rsidR="00EC1AD0" w:rsidRPr="00E37B91" w:rsidRDefault="00DE3136" w:rsidP="003E314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bookmarkStart w:id="4" w:name="_Hlk72862818"/>
      <w:r w:rsidRPr="00E37B91">
        <w:rPr>
          <w:rFonts w:cstheme="minorHAnsi"/>
          <w:sz w:val="24"/>
          <w:szCs w:val="24"/>
        </w:rPr>
        <w:t>El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844774" w:rsidRPr="00E37B91">
        <w:rPr>
          <w:b/>
          <w:bCs/>
          <w:sz w:val="24"/>
        </w:rPr>
        <w:t>THE</w:t>
      </w:r>
      <w:r w:rsidR="001019A0" w:rsidRPr="00E37B91">
        <w:rPr>
          <w:sz w:val="24"/>
        </w:rPr>
        <w:t xml:space="preserve"> </w:t>
      </w:r>
      <w:r w:rsidR="00844774" w:rsidRPr="00E37B91">
        <w:rPr>
          <w:b/>
          <w:bCs/>
          <w:sz w:val="24"/>
        </w:rPr>
        <w:t>Ranking</w:t>
      </w:r>
      <w:r w:rsidR="001019A0" w:rsidRPr="00E37B91">
        <w:rPr>
          <w:b/>
          <w:bCs/>
          <w:sz w:val="24"/>
        </w:rPr>
        <w:t xml:space="preserve"> </w:t>
      </w:r>
      <w:r w:rsidR="00F9685B" w:rsidRPr="00E37B91">
        <w:rPr>
          <w:b/>
          <w:bCs/>
          <w:sz w:val="24"/>
        </w:rPr>
        <w:t>Mundial</w:t>
      </w:r>
      <w:r w:rsidR="001019A0" w:rsidRPr="00E37B91">
        <w:rPr>
          <w:b/>
          <w:bCs/>
          <w:sz w:val="24"/>
        </w:rPr>
        <w:t xml:space="preserve"> </w:t>
      </w:r>
      <w:r w:rsidR="00844774" w:rsidRPr="00E37B91">
        <w:rPr>
          <w:b/>
          <w:bCs/>
          <w:sz w:val="24"/>
        </w:rPr>
        <w:t>2021</w:t>
      </w:r>
      <w:r w:rsidR="001019A0" w:rsidRPr="00E37B91">
        <w:rPr>
          <w:sz w:val="24"/>
        </w:rPr>
        <w:t xml:space="preserve"> </w:t>
      </w:r>
      <w:r w:rsidR="00366D9A" w:rsidRPr="00E37B91">
        <w:rPr>
          <w:rFonts w:cstheme="minorHAnsi"/>
          <w:sz w:val="24"/>
          <w:szCs w:val="24"/>
        </w:rPr>
        <w:t>clasificó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Pr="00E37B91">
        <w:rPr>
          <w:rFonts w:cstheme="minorHAnsi"/>
          <w:sz w:val="24"/>
          <w:szCs w:val="24"/>
        </w:rPr>
        <w:t>a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F9685B" w:rsidRPr="00E37B91">
        <w:rPr>
          <w:sz w:val="24"/>
        </w:rPr>
        <w:t>188</w:t>
      </w:r>
      <w:r w:rsidR="001019A0" w:rsidRPr="00E37B91">
        <w:rPr>
          <w:sz w:val="24"/>
        </w:rPr>
        <w:t xml:space="preserve"> </w:t>
      </w:r>
      <w:r w:rsidR="00366D9A" w:rsidRPr="00E37B91">
        <w:rPr>
          <w:rFonts w:cstheme="minorHAnsi"/>
          <w:sz w:val="24"/>
          <w:szCs w:val="24"/>
        </w:rPr>
        <w:t>universidades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366D9A" w:rsidRPr="00E37B91">
        <w:rPr>
          <w:rFonts w:cstheme="minorHAnsi"/>
          <w:sz w:val="24"/>
          <w:szCs w:val="24"/>
        </w:rPr>
        <w:t>de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Iberoamérica,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de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las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cuales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F9685B" w:rsidRPr="00E37B91">
        <w:rPr>
          <w:rFonts w:cstheme="minorHAnsi"/>
          <w:sz w:val="24"/>
          <w:szCs w:val="24"/>
        </w:rPr>
        <w:t xml:space="preserve">20 </w:t>
      </w:r>
      <w:r w:rsidR="00EC1AD0" w:rsidRPr="00E37B91">
        <w:rPr>
          <w:rFonts w:cstheme="minorHAnsi"/>
          <w:sz w:val="24"/>
          <w:szCs w:val="24"/>
        </w:rPr>
        <w:t>son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universidades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EC1AD0" w:rsidRPr="00E37B91">
        <w:rPr>
          <w:rFonts w:cstheme="minorHAnsi"/>
          <w:sz w:val="24"/>
          <w:szCs w:val="24"/>
        </w:rPr>
        <w:t>mexicanas.</w:t>
      </w:r>
    </w:p>
    <w:p w14:paraId="41AC17F5" w14:textId="77777777" w:rsidR="00EC1AD0" w:rsidRPr="00E37B91" w:rsidRDefault="00EC1AD0" w:rsidP="00EC1AD0">
      <w:pPr>
        <w:pStyle w:val="ListParagraph"/>
        <w:spacing w:after="0" w:line="240" w:lineRule="auto"/>
        <w:jc w:val="both"/>
        <w:rPr>
          <w:rFonts w:cstheme="minorHAnsi"/>
          <w:sz w:val="24"/>
        </w:rPr>
      </w:pPr>
    </w:p>
    <w:p w14:paraId="748BD46C" w14:textId="1678A955" w:rsidR="00F9685B" w:rsidRPr="00E37B91" w:rsidRDefault="00F9685B" w:rsidP="00F9685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 w:rsidRPr="00E37B91">
        <w:rPr>
          <w:rFonts w:cstheme="minorHAnsi"/>
          <w:sz w:val="24"/>
          <w:szCs w:val="24"/>
        </w:rPr>
        <w:t xml:space="preserve">La UNAM fue </w:t>
      </w:r>
      <w:r w:rsidRPr="00E37B91">
        <w:rPr>
          <w:sz w:val="24"/>
        </w:rPr>
        <w:t xml:space="preserve">clasificada en el </w:t>
      </w:r>
      <w:r w:rsidR="00AF54F6" w:rsidRPr="00E37B91">
        <w:rPr>
          <w:b/>
          <w:bCs/>
          <w:sz w:val="24"/>
        </w:rPr>
        <w:t xml:space="preserve">Rango </w:t>
      </w:r>
      <w:r w:rsidRPr="00E37B91">
        <w:rPr>
          <w:b/>
          <w:bCs/>
          <w:sz w:val="24"/>
        </w:rPr>
        <w:t>801 – 1000</w:t>
      </w:r>
      <w:r w:rsidR="00B748E3">
        <w:rPr>
          <w:b/>
          <w:bCs/>
          <w:sz w:val="24"/>
        </w:rPr>
        <w:t xml:space="preserve"> </w:t>
      </w:r>
      <w:r w:rsidRPr="00E37B91">
        <w:rPr>
          <w:sz w:val="24"/>
        </w:rPr>
        <w:t xml:space="preserve">en el ranking. Sin embargo, conforme al cálculo estimado por la DGEI-UNAM le corresponde el </w:t>
      </w:r>
      <w:r w:rsidRPr="00E37B91">
        <w:rPr>
          <w:b/>
          <w:bCs/>
          <w:sz w:val="24"/>
        </w:rPr>
        <w:t>lugar 941º</w:t>
      </w:r>
      <w:r w:rsidRPr="00E37B91">
        <w:rPr>
          <w:sz w:val="24"/>
        </w:rPr>
        <w:t xml:space="preserve"> (58º Iberoamérica, 19º América Latina</w:t>
      </w:r>
      <w:r w:rsidR="00313A77">
        <w:rPr>
          <w:sz w:val="24"/>
        </w:rPr>
        <w:t>, 2º México</w:t>
      </w:r>
      <w:r w:rsidRPr="00E37B91">
        <w:rPr>
          <w:sz w:val="24"/>
        </w:rPr>
        <w:t>).</w:t>
      </w:r>
    </w:p>
    <w:p w14:paraId="466EF83C" w14:textId="77777777" w:rsidR="00F9685B" w:rsidRPr="00E37B91" w:rsidRDefault="00F9685B" w:rsidP="00F9685B">
      <w:pPr>
        <w:pStyle w:val="ListParagraph"/>
        <w:rPr>
          <w:rFonts w:cstheme="minorHAnsi"/>
          <w:sz w:val="24"/>
          <w:szCs w:val="24"/>
        </w:rPr>
      </w:pPr>
    </w:p>
    <w:p w14:paraId="78B78712" w14:textId="20B87A26" w:rsidR="00773573" w:rsidRPr="00E37B91" w:rsidRDefault="00EC1AD0" w:rsidP="0077357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 w:rsidRPr="00E37B91">
        <w:rPr>
          <w:rFonts w:cstheme="minorHAnsi"/>
          <w:sz w:val="24"/>
          <w:szCs w:val="24"/>
        </w:rPr>
        <w:t>La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Pr="00E37B91">
        <w:rPr>
          <w:rFonts w:cstheme="minorHAnsi"/>
          <w:sz w:val="24"/>
          <w:szCs w:val="24"/>
        </w:rPr>
        <w:t>UNAM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6A0F49" w:rsidRPr="00E37B91">
        <w:rPr>
          <w:rFonts w:cstheme="minorHAnsi"/>
          <w:sz w:val="24"/>
          <w:szCs w:val="24"/>
        </w:rPr>
        <w:t xml:space="preserve">obtuvo </w:t>
      </w:r>
      <w:r w:rsidR="001E7717" w:rsidRPr="00E37B91">
        <w:rPr>
          <w:sz w:val="24"/>
        </w:rPr>
        <w:t>un</w:t>
      </w:r>
      <w:r w:rsidR="001019A0" w:rsidRPr="00E37B91">
        <w:rPr>
          <w:sz w:val="24"/>
        </w:rPr>
        <w:t xml:space="preserve"> </w:t>
      </w:r>
      <w:r w:rsidR="001E7717" w:rsidRPr="00E37B91">
        <w:rPr>
          <w:b/>
          <w:bCs/>
          <w:sz w:val="24"/>
        </w:rPr>
        <w:t>Puntaje</w:t>
      </w:r>
      <w:r w:rsidR="001019A0" w:rsidRPr="00E37B91">
        <w:rPr>
          <w:b/>
          <w:bCs/>
          <w:sz w:val="24"/>
        </w:rPr>
        <w:t xml:space="preserve"> </w:t>
      </w:r>
      <w:r w:rsidR="001E7717" w:rsidRPr="00E37B91">
        <w:rPr>
          <w:b/>
          <w:bCs/>
          <w:sz w:val="24"/>
        </w:rPr>
        <w:t>General</w:t>
      </w:r>
      <w:r w:rsidR="001019A0" w:rsidRPr="00E37B91">
        <w:rPr>
          <w:b/>
          <w:bCs/>
          <w:sz w:val="24"/>
        </w:rPr>
        <w:t xml:space="preserve"> </w:t>
      </w:r>
      <w:r w:rsidR="00176029" w:rsidRPr="00E37B91">
        <w:rPr>
          <w:sz w:val="24"/>
        </w:rPr>
        <w:t xml:space="preserve">que se ubica en el </w:t>
      </w:r>
      <w:r w:rsidR="00176029" w:rsidRPr="00B748E3">
        <w:rPr>
          <w:b/>
          <w:bCs/>
          <w:sz w:val="24"/>
        </w:rPr>
        <w:t>rango de 27.2 -31.9 puntos</w:t>
      </w:r>
      <w:r w:rsidRPr="00E37B91">
        <w:rPr>
          <w:sz w:val="24"/>
        </w:rPr>
        <w:t>.</w:t>
      </w:r>
    </w:p>
    <w:p w14:paraId="27CC0130" w14:textId="2A447BEF" w:rsidR="005B4127" w:rsidRPr="00E37B91" w:rsidRDefault="005B4127" w:rsidP="00191C7B">
      <w:pPr>
        <w:pStyle w:val="ListParagraph"/>
        <w:rPr>
          <w:rFonts w:cstheme="minorHAnsi"/>
          <w:sz w:val="24"/>
        </w:rPr>
      </w:pPr>
    </w:p>
    <w:p w14:paraId="6BA60010" w14:textId="0AF3BD19" w:rsidR="00DE3136" w:rsidRPr="00E37B91" w:rsidRDefault="006A0F49" w:rsidP="0077357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</w:rPr>
      </w:pPr>
      <w:r w:rsidRPr="00E37B91">
        <w:rPr>
          <w:sz w:val="24"/>
          <w:szCs w:val="24"/>
        </w:rPr>
        <w:t xml:space="preserve">Es importante resaltar que </w:t>
      </w:r>
      <w:r w:rsidRPr="00E37B91">
        <w:rPr>
          <w:sz w:val="24"/>
        </w:rPr>
        <w:t>l</w:t>
      </w:r>
      <w:r w:rsidR="005B4127" w:rsidRPr="00E37B91">
        <w:rPr>
          <w:sz w:val="24"/>
        </w:rPr>
        <w:t>a</w:t>
      </w:r>
      <w:r w:rsidR="001019A0" w:rsidRPr="00E37B91">
        <w:rPr>
          <w:sz w:val="24"/>
        </w:rPr>
        <w:t xml:space="preserve"> </w:t>
      </w:r>
      <w:r w:rsidR="005B4127" w:rsidRPr="00E37B91">
        <w:rPr>
          <w:sz w:val="24"/>
        </w:rPr>
        <w:t>UNAM</w:t>
      </w:r>
      <w:r w:rsidR="001019A0" w:rsidRPr="00E37B91">
        <w:rPr>
          <w:sz w:val="24"/>
        </w:rPr>
        <w:t xml:space="preserve"> </w:t>
      </w:r>
      <w:r w:rsidR="005B4127" w:rsidRPr="00E37B91">
        <w:rPr>
          <w:sz w:val="24"/>
        </w:rPr>
        <w:t>mejoró</w:t>
      </w:r>
      <w:r w:rsidR="001019A0" w:rsidRPr="00E37B91">
        <w:rPr>
          <w:sz w:val="24"/>
        </w:rPr>
        <w:t xml:space="preserve"> </w:t>
      </w:r>
      <w:r w:rsidR="005B4127" w:rsidRPr="00E37B91">
        <w:rPr>
          <w:sz w:val="24"/>
        </w:rPr>
        <w:t>su</w:t>
      </w:r>
      <w:r w:rsidR="001019A0" w:rsidRPr="00E37B91">
        <w:rPr>
          <w:sz w:val="24"/>
        </w:rPr>
        <w:t xml:space="preserve"> </w:t>
      </w:r>
      <w:r w:rsidR="00DE516F" w:rsidRPr="00E37B91">
        <w:rPr>
          <w:sz w:val="24"/>
        </w:rPr>
        <w:t>desempeño</w:t>
      </w:r>
      <w:r w:rsidR="001019A0" w:rsidRPr="00E37B91">
        <w:rPr>
          <w:sz w:val="24"/>
        </w:rPr>
        <w:t xml:space="preserve"> </w:t>
      </w:r>
      <w:r w:rsidR="00377837" w:rsidRPr="00E37B91">
        <w:rPr>
          <w:sz w:val="24"/>
        </w:rPr>
        <w:t xml:space="preserve">en 2 puntos </w:t>
      </w:r>
      <w:r w:rsidR="00773573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127148" w:rsidRPr="00E37B91">
        <w:rPr>
          <w:b/>
          <w:bCs/>
          <w:sz w:val="24"/>
        </w:rPr>
        <w:t>Citas</w:t>
      </w:r>
      <w:r w:rsidR="00773573" w:rsidRPr="00E37B91">
        <w:rPr>
          <w:sz w:val="24"/>
        </w:rPr>
        <w:t>,</w:t>
      </w:r>
      <w:r w:rsidR="001019A0" w:rsidRPr="00E37B91">
        <w:rPr>
          <w:sz w:val="24"/>
        </w:rPr>
        <w:t xml:space="preserve"> </w:t>
      </w:r>
      <w:r w:rsidR="00773573" w:rsidRPr="00E37B91">
        <w:rPr>
          <w:sz w:val="24"/>
        </w:rPr>
        <w:t>y</w:t>
      </w:r>
      <w:r w:rsidR="001019A0" w:rsidRPr="00E37B91">
        <w:rPr>
          <w:sz w:val="24"/>
        </w:rPr>
        <w:t xml:space="preserve"> </w:t>
      </w:r>
      <w:r w:rsidR="00377837" w:rsidRPr="00E37B91">
        <w:rPr>
          <w:sz w:val="24"/>
        </w:rPr>
        <w:t xml:space="preserve">en 2.5 puntos </w:t>
      </w:r>
      <w:r w:rsidR="00773573" w:rsidRPr="00E37B91">
        <w:rPr>
          <w:sz w:val="24"/>
        </w:rPr>
        <w:t>en</w:t>
      </w:r>
      <w:r w:rsidR="001019A0" w:rsidRPr="00E37B91">
        <w:rPr>
          <w:sz w:val="24"/>
        </w:rPr>
        <w:t xml:space="preserve"> </w:t>
      </w:r>
      <w:r w:rsidR="00377837" w:rsidRPr="00E37B91">
        <w:rPr>
          <w:b/>
          <w:bCs/>
          <w:sz w:val="24"/>
        </w:rPr>
        <w:t>Financiamiento de la industria</w:t>
      </w:r>
      <w:r w:rsidR="00127148" w:rsidRPr="00E37B91">
        <w:rPr>
          <w:sz w:val="24"/>
        </w:rPr>
        <w:t>.</w:t>
      </w:r>
    </w:p>
    <w:p w14:paraId="2F13DB04" w14:textId="77777777" w:rsidR="00377837" w:rsidRPr="00E37B91" w:rsidRDefault="00377837" w:rsidP="00773573">
      <w:pPr>
        <w:pStyle w:val="ListParagraph"/>
        <w:rPr>
          <w:rFonts w:cstheme="minorHAnsi"/>
          <w:sz w:val="24"/>
        </w:rPr>
      </w:pPr>
    </w:p>
    <w:p w14:paraId="166D8E6A" w14:textId="77777777" w:rsidR="00B91BA5" w:rsidRPr="00E37B91" w:rsidRDefault="006A0F49" w:rsidP="00B91BA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E37B91">
        <w:rPr>
          <w:sz w:val="24"/>
          <w:szCs w:val="24"/>
        </w:rPr>
        <w:t xml:space="preserve">Adicionalmente, </w:t>
      </w:r>
      <w:bookmarkEnd w:id="4"/>
      <w:r w:rsidR="00773573" w:rsidRPr="00E37B91">
        <w:rPr>
          <w:rFonts w:cstheme="minorHAnsi"/>
          <w:sz w:val="24"/>
          <w:szCs w:val="24"/>
        </w:rPr>
        <w:t>se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773573" w:rsidRPr="00E37B91">
        <w:rPr>
          <w:rFonts w:cstheme="minorHAnsi"/>
          <w:sz w:val="24"/>
          <w:szCs w:val="24"/>
        </w:rPr>
        <w:t>presentó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773573" w:rsidRPr="00E37B91">
        <w:rPr>
          <w:rFonts w:cstheme="minorHAnsi"/>
          <w:sz w:val="24"/>
          <w:szCs w:val="24"/>
        </w:rPr>
        <w:t>un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773573" w:rsidRPr="00E37B91">
        <w:rPr>
          <w:rFonts w:cstheme="minorHAnsi"/>
          <w:sz w:val="24"/>
          <w:szCs w:val="24"/>
        </w:rPr>
        <w:t>decremento</w:t>
      </w:r>
      <w:r w:rsidR="001019A0" w:rsidRPr="00E37B91">
        <w:rPr>
          <w:rFonts w:cstheme="minorHAnsi"/>
          <w:sz w:val="24"/>
          <w:szCs w:val="24"/>
        </w:rPr>
        <w:t xml:space="preserve"> </w:t>
      </w:r>
      <w:r w:rsidR="00127148" w:rsidRPr="00E37B91">
        <w:rPr>
          <w:sz w:val="24"/>
          <w:szCs w:val="24"/>
        </w:rPr>
        <w:t>de</w:t>
      </w:r>
      <w:r w:rsidR="001019A0" w:rsidRPr="00E37B91">
        <w:rPr>
          <w:sz w:val="24"/>
          <w:szCs w:val="24"/>
        </w:rPr>
        <w:t xml:space="preserve"> </w:t>
      </w:r>
      <w:r w:rsidR="00377837" w:rsidRPr="00E37B91">
        <w:rPr>
          <w:sz w:val="24"/>
          <w:szCs w:val="24"/>
        </w:rPr>
        <w:t xml:space="preserve">0.6 </w:t>
      </w:r>
      <w:r w:rsidR="00127148" w:rsidRPr="00E37B91">
        <w:rPr>
          <w:sz w:val="24"/>
          <w:szCs w:val="24"/>
        </w:rPr>
        <w:t>puntos</w:t>
      </w:r>
      <w:r w:rsidR="001019A0" w:rsidRPr="00E37B91">
        <w:rPr>
          <w:sz w:val="24"/>
          <w:szCs w:val="24"/>
        </w:rPr>
        <w:t xml:space="preserve"> </w:t>
      </w:r>
      <w:r w:rsidR="00127148" w:rsidRPr="00E37B91">
        <w:rPr>
          <w:sz w:val="24"/>
          <w:szCs w:val="24"/>
        </w:rPr>
        <w:t>en</w:t>
      </w:r>
      <w:r w:rsidR="001019A0" w:rsidRPr="00E37B91">
        <w:rPr>
          <w:sz w:val="24"/>
          <w:szCs w:val="24"/>
        </w:rPr>
        <w:t xml:space="preserve"> </w:t>
      </w:r>
      <w:r w:rsidR="00377837" w:rsidRPr="00E37B91">
        <w:rPr>
          <w:b/>
          <w:bCs/>
          <w:sz w:val="24"/>
          <w:szCs w:val="24"/>
        </w:rPr>
        <w:t>Docencia</w:t>
      </w:r>
      <w:bookmarkEnd w:id="0"/>
      <w:r w:rsidR="00377837" w:rsidRPr="00E37B91">
        <w:rPr>
          <w:sz w:val="24"/>
        </w:rPr>
        <w:t xml:space="preserve">, de 1.3 puntos en </w:t>
      </w:r>
      <w:r w:rsidR="00377837" w:rsidRPr="00E37B91">
        <w:rPr>
          <w:b/>
          <w:bCs/>
          <w:sz w:val="24"/>
        </w:rPr>
        <w:t>Investigación</w:t>
      </w:r>
      <w:r w:rsidR="00377837" w:rsidRPr="00E37B91">
        <w:rPr>
          <w:sz w:val="24"/>
        </w:rPr>
        <w:t xml:space="preserve">, y de 2.4 puntos en </w:t>
      </w:r>
      <w:r w:rsidR="00377837" w:rsidRPr="00E37B91">
        <w:rPr>
          <w:b/>
          <w:bCs/>
          <w:sz w:val="24"/>
        </w:rPr>
        <w:t>Perspectiva internacional.</w:t>
      </w:r>
    </w:p>
    <w:p w14:paraId="03FD3A13" w14:textId="77777777" w:rsidR="00B91BA5" w:rsidRPr="00E37B91" w:rsidRDefault="00B91BA5" w:rsidP="00B91BA5">
      <w:pPr>
        <w:pStyle w:val="ListParagraph"/>
        <w:rPr>
          <w:sz w:val="24"/>
          <w:szCs w:val="24"/>
        </w:rPr>
      </w:pPr>
    </w:p>
    <w:p w14:paraId="2D3F2747" w14:textId="072DC502" w:rsidR="00B91BA5" w:rsidRPr="00E37B91" w:rsidRDefault="006A0F49" w:rsidP="00B91BA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E37B91">
        <w:rPr>
          <w:sz w:val="24"/>
          <w:szCs w:val="24"/>
        </w:rPr>
        <w:t xml:space="preserve">Es de llamar la atención que los tres principales rankings de </w:t>
      </w:r>
      <w:r w:rsidR="00B91BA5" w:rsidRPr="00E37B91">
        <w:rPr>
          <w:sz w:val="24"/>
          <w:szCs w:val="24"/>
        </w:rPr>
        <w:t>THE</w:t>
      </w:r>
      <w:r w:rsidRPr="00E37B91">
        <w:rPr>
          <w:sz w:val="24"/>
          <w:szCs w:val="24"/>
        </w:rPr>
        <w:t xml:space="preserve"> (Mundial, Latinoamérica, </w:t>
      </w:r>
      <w:r w:rsidR="00B91BA5" w:rsidRPr="00E37B91">
        <w:rPr>
          <w:sz w:val="24"/>
          <w:szCs w:val="24"/>
        </w:rPr>
        <w:t>BRICS y Economías Emergentes</w:t>
      </w:r>
      <w:r w:rsidRPr="00E37B91">
        <w:rPr>
          <w:sz w:val="24"/>
          <w:szCs w:val="24"/>
        </w:rPr>
        <w:t xml:space="preserve">) </w:t>
      </w:r>
      <w:r w:rsidR="00B91BA5" w:rsidRPr="00E37B91">
        <w:rPr>
          <w:sz w:val="24"/>
          <w:szCs w:val="24"/>
        </w:rPr>
        <w:t xml:space="preserve">comparten los mismos indicadores. Sin embargo, existe una variación </w:t>
      </w:r>
      <w:r w:rsidR="00D97160" w:rsidRPr="00E37B91">
        <w:rPr>
          <w:sz w:val="24"/>
          <w:szCs w:val="24"/>
        </w:rPr>
        <w:t xml:space="preserve">en </w:t>
      </w:r>
      <w:r w:rsidR="00B91BA5" w:rsidRPr="00E37B91">
        <w:rPr>
          <w:sz w:val="24"/>
          <w:szCs w:val="24"/>
        </w:rPr>
        <w:t xml:space="preserve">la </w:t>
      </w:r>
      <w:r w:rsidRPr="00E37B91">
        <w:rPr>
          <w:sz w:val="24"/>
          <w:szCs w:val="24"/>
        </w:rPr>
        <w:t>ponderación</w:t>
      </w:r>
      <w:r w:rsidR="00B91BA5" w:rsidRPr="00E37B91">
        <w:rPr>
          <w:sz w:val="24"/>
          <w:szCs w:val="24"/>
        </w:rPr>
        <w:t xml:space="preserve"> de cada indicador </w:t>
      </w:r>
      <w:r w:rsidR="00D97160" w:rsidRPr="00E37B91">
        <w:rPr>
          <w:sz w:val="24"/>
          <w:szCs w:val="24"/>
        </w:rPr>
        <w:t>en los diferentes rankings</w:t>
      </w:r>
      <w:r w:rsidR="00B91BA5" w:rsidRPr="00E37B91">
        <w:rPr>
          <w:sz w:val="24"/>
          <w:szCs w:val="24"/>
        </w:rPr>
        <w:t>.</w:t>
      </w:r>
      <w:r w:rsidRPr="00E37B91">
        <w:rPr>
          <w:sz w:val="24"/>
          <w:szCs w:val="24"/>
        </w:rPr>
        <w:t xml:space="preserve"> </w:t>
      </w:r>
    </w:p>
    <w:p w14:paraId="6AD2893C" w14:textId="77777777" w:rsidR="00B91BA5" w:rsidRPr="00E37B91" w:rsidRDefault="00B91BA5" w:rsidP="00B91BA5">
      <w:pPr>
        <w:pStyle w:val="ListParagraph"/>
        <w:rPr>
          <w:sz w:val="24"/>
          <w:szCs w:val="24"/>
        </w:rPr>
      </w:pPr>
    </w:p>
    <w:p w14:paraId="04D12E74" w14:textId="379070DD" w:rsidR="006A0F49" w:rsidRPr="00E37B91" w:rsidRDefault="00B91BA5" w:rsidP="00B91BA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E37B91">
        <w:rPr>
          <w:sz w:val="24"/>
          <w:szCs w:val="24"/>
        </w:rPr>
        <w:t>Esta diferencia en la ponderación</w:t>
      </w:r>
      <w:r w:rsidR="00D97160" w:rsidRPr="00E37B91">
        <w:rPr>
          <w:sz w:val="24"/>
          <w:szCs w:val="24"/>
        </w:rPr>
        <w:t xml:space="preserve"> hace que </w:t>
      </w:r>
      <w:r w:rsidR="006A0F49" w:rsidRPr="00E37B91">
        <w:rPr>
          <w:sz w:val="24"/>
          <w:szCs w:val="24"/>
        </w:rPr>
        <w:t xml:space="preserve">las universidades no tengan un </w:t>
      </w:r>
      <w:r w:rsidR="006A0F49" w:rsidRPr="00E37B91">
        <w:rPr>
          <w:sz w:val="24"/>
        </w:rPr>
        <w:t>posicionamiento</w:t>
      </w:r>
      <w:r w:rsidR="006A0F49" w:rsidRPr="00E37B91">
        <w:rPr>
          <w:sz w:val="24"/>
          <w:szCs w:val="24"/>
        </w:rPr>
        <w:t xml:space="preserve"> coherente. Tal </w:t>
      </w:r>
      <w:r w:rsidR="00D97160" w:rsidRPr="00E37B91">
        <w:rPr>
          <w:sz w:val="24"/>
          <w:szCs w:val="24"/>
        </w:rPr>
        <w:t xml:space="preserve">es el caso de </w:t>
      </w:r>
      <w:r w:rsidR="006A0F49" w:rsidRPr="00E37B91">
        <w:rPr>
          <w:sz w:val="24"/>
          <w:szCs w:val="24"/>
        </w:rPr>
        <w:t xml:space="preserve">la UNAM, que fue clasificada en </w:t>
      </w:r>
      <w:r w:rsidR="00D97160" w:rsidRPr="00E37B91">
        <w:rPr>
          <w:sz w:val="24"/>
          <w:szCs w:val="24"/>
        </w:rPr>
        <w:t>el 129</w:t>
      </w:r>
      <w:r w:rsidR="006A0F49" w:rsidRPr="00E37B91">
        <w:rPr>
          <w:sz w:val="24"/>
          <w:szCs w:val="24"/>
        </w:rPr>
        <w:t xml:space="preserve">º en el </w:t>
      </w:r>
      <w:r w:rsidR="006A0F49" w:rsidRPr="00E37B91">
        <w:rPr>
          <w:b/>
          <w:bCs/>
          <w:sz w:val="24"/>
          <w:szCs w:val="24"/>
        </w:rPr>
        <w:t xml:space="preserve">Ranking </w:t>
      </w:r>
      <w:r w:rsidR="00D97160" w:rsidRPr="00E37B91">
        <w:rPr>
          <w:b/>
          <w:bCs/>
          <w:sz w:val="24"/>
          <w:szCs w:val="24"/>
        </w:rPr>
        <w:t>BRICS y Economías Emergentes</w:t>
      </w:r>
      <w:r w:rsidR="006A0F49" w:rsidRPr="00E37B91">
        <w:rPr>
          <w:sz w:val="24"/>
          <w:szCs w:val="24"/>
        </w:rPr>
        <w:t xml:space="preserve">, ubicándose en la </w:t>
      </w:r>
      <w:r w:rsidR="00D97160" w:rsidRPr="00E37B91">
        <w:rPr>
          <w:sz w:val="24"/>
          <w:szCs w:val="24"/>
        </w:rPr>
        <w:t xml:space="preserve">octava </w:t>
      </w:r>
      <w:r w:rsidR="006A0F49" w:rsidRPr="00E37B91">
        <w:rPr>
          <w:sz w:val="24"/>
          <w:szCs w:val="24"/>
        </w:rPr>
        <w:t xml:space="preserve">mejor posición de América Latina, </w:t>
      </w:r>
      <w:r w:rsidR="00D97160" w:rsidRPr="00E37B91">
        <w:rPr>
          <w:sz w:val="24"/>
          <w:szCs w:val="24"/>
        </w:rPr>
        <w:t xml:space="preserve">delante </w:t>
      </w:r>
      <w:r w:rsidR="006A0F49" w:rsidRPr="00E37B91">
        <w:rPr>
          <w:sz w:val="24"/>
          <w:szCs w:val="24"/>
        </w:rPr>
        <w:t>de</w:t>
      </w:r>
      <w:r w:rsidR="00D97160" w:rsidRPr="00E37B91">
        <w:rPr>
          <w:sz w:val="24"/>
          <w:szCs w:val="24"/>
        </w:rPr>
        <w:t xml:space="preserve">l ITESM </w:t>
      </w:r>
      <w:r w:rsidR="006A0F49" w:rsidRPr="00E37B91">
        <w:rPr>
          <w:sz w:val="24"/>
          <w:szCs w:val="24"/>
        </w:rPr>
        <w:t>(</w:t>
      </w:r>
      <w:r w:rsidR="00D97160" w:rsidRPr="00E37B91">
        <w:rPr>
          <w:sz w:val="24"/>
          <w:szCs w:val="24"/>
        </w:rPr>
        <w:t>131</w:t>
      </w:r>
      <w:r w:rsidR="006A0F49" w:rsidRPr="00E37B91">
        <w:rPr>
          <w:sz w:val="24"/>
          <w:szCs w:val="24"/>
        </w:rPr>
        <w:t xml:space="preserve">º </w:t>
      </w:r>
      <w:r w:rsidR="00D97160" w:rsidRPr="00E37B91">
        <w:rPr>
          <w:sz w:val="24"/>
          <w:szCs w:val="24"/>
        </w:rPr>
        <w:t>BRICS y Economías Emergentes</w:t>
      </w:r>
      <w:r w:rsidR="006A0F49" w:rsidRPr="00E37B91">
        <w:rPr>
          <w:sz w:val="24"/>
          <w:szCs w:val="24"/>
        </w:rPr>
        <w:t xml:space="preserve">). Esto contrasta con el </w:t>
      </w:r>
      <w:r w:rsidR="006A0F49" w:rsidRPr="00E37B91">
        <w:rPr>
          <w:b/>
          <w:bCs/>
          <w:sz w:val="24"/>
          <w:szCs w:val="24"/>
        </w:rPr>
        <w:t xml:space="preserve">Ranking </w:t>
      </w:r>
      <w:r w:rsidR="00D97160" w:rsidRPr="00E37B91">
        <w:rPr>
          <w:b/>
          <w:bCs/>
          <w:sz w:val="24"/>
          <w:szCs w:val="24"/>
        </w:rPr>
        <w:t>Mundial</w:t>
      </w:r>
      <w:r w:rsidR="00D97160" w:rsidRPr="00E37B91">
        <w:rPr>
          <w:sz w:val="24"/>
          <w:szCs w:val="24"/>
        </w:rPr>
        <w:t xml:space="preserve"> </w:t>
      </w:r>
      <w:r w:rsidR="006A0F49" w:rsidRPr="00E37B91">
        <w:rPr>
          <w:sz w:val="24"/>
          <w:szCs w:val="24"/>
        </w:rPr>
        <w:t xml:space="preserve">que clasificó a la UNAM en </w:t>
      </w:r>
      <w:r w:rsidR="00E37B91" w:rsidRPr="00E37B91">
        <w:rPr>
          <w:sz w:val="24"/>
          <w:szCs w:val="24"/>
        </w:rPr>
        <w:t xml:space="preserve">la posición </w:t>
      </w:r>
      <w:r w:rsidR="00D97160" w:rsidRPr="00E37B91">
        <w:rPr>
          <w:sz w:val="24"/>
          <w:szCs w:val="24"/>
        </w:rPr>
        <w:t>941</w:t>
      </w:r>
      <w:r w:rsidR="006A0F49" w:rsidRPr="00E37B91">
        <w:rPr>
          <w:sz w:val="24"/>
          <w:szCs w:val="24"/>
        </w:rPr>
        <w:t>º y a</w:t>
      </w:r>
      <w:r w:rsidR="00D97160" w:rsidRPr="00E37B91">
        <w:rPr>
          <w:sz w:val="24"/>
          <w:szCs w:val="24"/>
        </w:rPr>
        <w:t xml:space="preserve">l ITESM </w:t>
      </w:r>
      <w:r w:rsidR="006A0F49" w:rsidRPr="00E37B91">
        <w:rPr>
          <w:sz w:val="24"/>
          <w:szCs w:val="24"/>
        </w:rPr>
        <w:t xml:space="preserve">en </w:t>
      </w:r>
      <w:r w:rsidR="00E37B91" w:rsidRPr="00E37B91">
        <w:rPr>
          <w:sz w:val="24"/>
          <w:szCs w:val="24"/>
        </w:rPr>
        <w:t xml:space="preserve">la posición </w:t>
      </w:r>
      <w:r w:rsidR="00D97160" w:rsidRPr="00E37B91">
        <w:rPr>
          <w:sz w:val="24"/>
          <w:szCs w:val="24"/>
        </w:rPr>
        <w:t>795</w:t>
      </w:r>
      <w:r w:rsidR="006A0F49" w:rsidRPr="00E37B91">
        <w:rPr>
          <w:sz w:val="24"/>
          <w:szCs w:val="24"/>
        </w:rPr>
        <w:t>º.</w:t>
      </w:r>
    </w:p>
    <w:sectPr w:rsidR="006A0F49" w:rsidRPr="00E37B91"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evisor" w:date="2021-09-06T12:07:00Z" w:initials="RV">
    <w:p w14:paraId="1F8094C5" w14:textId="6C02E4E2" w:rsidR="00BE18BC" w:rsidRDefault="00BE18BC">
      <w:pPr>
        <w:pStyle w:val="CommentText"/>
      </w:pPr>
      <w:r>
        <w:rPr>
          <w:rStyle w:val="CommentReference"/>
        </w:rPr>
        <w:annotationRef/>
      </w:r>
      <w:r>
        <w:t>No se debe empezar una frase con “Mientras que”, porque la convierte en dependiente. Puedes decir “Mientras tanto, a la UNAM se le asignaron 20.2…”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8094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8314" w16cex:dateUtc="2021-09-06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8094C5" w16cid:durableId="24E08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A664" w14:textId="77777777" w:rsidR="007F591D" w:rsidRDefault="007F591D" w:rsidP="00C41170">
      <w:pPr>
        <w:spacing w:after="0" w:line="240" w:lineRule="auto"/>
      </w:pPr>
      <w:r>
        <w:separator/>
      </w:r>
    </w:p>
  </w:endnote>
  <w:endnote w:type="continuationSeparator" w:id="0">
    <w:p w14:paraId="48C068D3" w14:textId="77777777" w:rsidR="007F591D" w:rsidRDefault="007F591D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EndPr/>
    <w:sdtContent>
      <w:p w14:paraId="10664E55" w14:textId="7EDB3E69" w:rsidR="003E314C" w:rsidRDefault="003E314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EC" w:rsidRPr="00CA62EC">
          <w:rPr>
            <w:noProof/>
            <w:lang w:val="es-ES"/>
          </w:rPr>
          <w:t>6</w:t>
        </w:r>
        <w:r>
          <w:fldChar w:fldCharType="end"/>
        </w:r>
      </w:p>
    </w:sdtContent>
  </w:sdt>
  <w:p w14:paraId="617AEB67" w14:textId="77777777" w:rsidR="003E314C" w:rsidRDefault="003E3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9F9C" w14:textId="77777777" w:rsidR="007F591D" w:rsidRDefault="007F591D" w:rsidP="00C41170">
      <w:pPr>
        <w:spacing w:after="0" w:line="240" w:lineRule="auto"/>
      </w:pPr>
      <w:r>
        <w:separator/>
      </w:r>
    </w:p>
  </w:footnote>
  <w:footnote w:type="continuationSeparator" w:id="0">
    <w:p w14:paraId="2DD4C216" w14:textId="77777777" w:rsidR="007F591D" w:rsidRDefault="007F591D" w:rsidP="00C41170">
      <w:pPr>
        <w:spacing w:after="0" w:line="240" w:lineRule="auto"/>
      </w:pPr>
      <w:r>
        <w:continuationSeparator/>
      </w:r>
    </w:p>
  </w:footnote>
  <w:footnote w:id="1">
    <w:p w14:paraId="08E502DF" w14:textId="40B30D81" w:rsidR="00D7452D" w:rsidRPr="00FF282E" w:rsidRDefault="00D7452D" w:rsidP="00D7452D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="001019A0">
        <w:t xml:space="preserve"> </w:t>
      </w:r>
      <w:r>
        <w:rPr>
          <w:sz w:val="16"/>
        </w:rPr>
        <w:t>“Datos</w:t>
      </w:r>
      <w:r w:rsidR="001019A0">
        <w:rPr>
          <w:sz w:val="16"/>
        </w:rPr>
        <w:t xml:space="preserve"> </w:t>
      </w:r>
      <w:r>
        <w:rPr>
          <w:sz w:val="16"/>
        </w:rPr>
        <w:t>y</w:t>
      </w:r>
      <w:r w:rsidR="001019A0">
        <w:rPr>
          <w:sz w:val="16"/>
        </w:rPr>
        <w:t xml:space="preserve"> </w:t>
      </w:r>
      <w:r>
        <w:rPr>
          <w:sz w:val="16"/>
        </w:rPr>
        <w:t>Cifras”</w:t>
      </w:r>
      <w:r w:rsidR="001019A0">
        <w:rPr>
          <w:sz w:val="16"/>
        </w:rPr>
        <w:t xml:space="preserve"> </w:t>
      </w:r>
      <w:r w:rsidRPr="00FF282E">
        <w:rPr>
          <w:sz w:val="16"/>
        </w:rPr>
        <w:t>del</w:t>
      </w:r>
      <w:r w:rsidR="001019A0">
        <w:rPr>
          <w:sz w:val="16"/>
        </w:rPr>
        <w:t xml:space="preserve"> </w:t>
      </w:r>
      <w:r w:rsidRPr="00FF282E">
        <w:rPr>
          <w:sz w:val="16"/>
        </w:rPr>
        <w:t>ITESM</w:t>
      </w:r>
      <w:r w:rsidR="001019A0">
        <w:rPr>
          <w:sz w:val="16"/>
        </w:rPr>
        <w:t xml:space="preserve"> </w:t>
      </w:r>
      <w:r w:rsidRPr="00FF282E">
        <w:rPr>
          <w:sz w:val="16"/>
        </w:rPr>
        <w:t>en</w:t>
      </w:r>
      <w:r w:rsidR="00801522">
        <w:rPr>
          <w:sz w:val="16"/>
        </w:rPr>
        <w:t xml:space="preserve"> </w:t>
      </w:r>
      <w:r>
        <w:rPr>
          <w:sz w:val="16"/>
        </w:rPr>
        <w:t>disponible</w:t>
      </w:r>
      <w:r w:rsidR="001019A0">
        <w:rPr>
          <w:sz w:val="16"/>
        </w:rPr>
        <w:t xml:space="preserve"> </w:t>
      </w:r>
      <w:r>
        <w:rPr>
          <w:sz w:val="16"/>
        </w:rPr>
        <w:t>en:</w:t>
      </w:r>
      <w:r w:rsidR="001019A0">
        <w:rPr>
          <w:sz w:val="16"/>
        </w:rPr>
        <w:t xml:space="preserve"> </w:t>
      </w:r>
      <w:hyperlink r:id="rId1" w:history="1">
        <w:r w:rsidRPr="00A62730">
          <w:rPr>
            <w:rStyle w:val="Hyperlink"/>
            <w:sz w:val="16"/>
          </w:rPr>
          <w:t>https://tec.mx/es/diferencia-tec/numeralia/datos-y-cifras</w:t>
        </w:r>
      </w:hyperlink>
      <w:r w:rsidR="001019A0">
        <w:rPr>
          <w:sz w:val="16"/>
        </w:rPr>
        <w:t xml:space="preserve"> </w:t>
      </w:r>
    </w:p>
  </w:footnote>
  <w:footnote w:id="2">
    <w:p w14:paraId="65DBEBE9" w14:textId="6B5F4722" w:rsidR="006F3B77" w:rsidRDefault="006F3B77" w:rsidP="006F3B77">
      <w:pPr>
        <w:pStyle w:val="FootnoteText"/>
      </w:pPr>
      <w:r>
        <w:rPr>
          <w:rStyle w:val="FootnoteReference"/>
        </w:rPr>
        <w:footnoteRef/>
      </w:r>
      <w:r w:rsidR="00801522">
        <w:t xml:space="preserve"> </w:t>
      </w:r>
      <w:r w:rsidRPr="00057906">
        <w:rPr>
          <w:shd w:val="clear" w:color="auto" w:fill="FFFFFF"/>
        </w:rPr>
        <w:t xml:space="preserve">Véase </w:t>
      </w:r>
      <w:hyperlink r:id="rId2" w:history="1">
        <w:r w:rsidRPr="00057906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https://www.timeshighereducation.com/world-university-rankings/latin-america-university-rankings-2021-methodology</w:t>
        </w:r>
      </w:hyperlink>
      <w:r>
        <w:rPr>
          <w:rFonts w:ascii="Calibri" w:hAnsi="Calibri" w:cs="Calibr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54"/>
    <w:multiLevelType w:val="hybridMultilevel"/>
    <w:tmpl w:val="EEEA0D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582B"/>
    <w:multiLevelType w:val="hybridMultilevel"/>
    <w:tmpl w:val="85A21C9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256EEA"/>
    <w:multiLevelType w:val="hybridMultilevel"/>
    <w:tmpl w:val="BC2EE5BE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4E26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50D"/>
    <w:multiLevelType w:val="hybridMultilevel"/>
    <w:tmpl w:val="141A6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17477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8C0"/>
    <w:multiLevelType w:val="hybridMultilevel"/>
    <w:tmpl w:val="B15A4BC8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6C0"/>
    <w:multiLevelType w:val="hybridMultilevel"/>
    <w:tmpl w:val="DF58E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3716A"/>
    <w:multiLevelType w:val="hybridMultilevel"/>
    <w:tmpl w:val="9A263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04BB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E9550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5E4B45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14BC"/>
    <w:multiLevelType w:val="hybridMultilevel"/>
    <w:tmpl w:val="8C3E9F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7276"/>
    <w:multiLevelType w:val="hybridMultilevel"/>
    <w:tmpl w:val="BB568C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563A5"/>
    <w:multiLevelType w:val="hybridMultilevel"/>
    <w:tmpl w:val="D5BAE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E0727"/>
    <w:multiLevelType w:val="hybridMultilevel"/>
    <w:tmpl w:val="101C4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CC752E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0626C"/>
    <w:multiLevelType w:val="hybridMultilevel"/>
    <w:tmpl w:val="0E623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7195F"/>
    <w:multiLevelType w:val="hybridMultilevel"/>
    <w:tmpl w:val="18F26F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09B5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516BA"/>
    <w:multiLevelType w:val="hybridMultilevel"/>
    <w:tmpl w:val="2DC40A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308BC"/>
    <w:multiLevelType w:val="hybridMultilevel"/>
    <w:tmpl w:val="E6DADB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B06B06"/>
    <w:multiLevelType w:val="hybridMultilevel"/>
    <w:tmpl w:val="BFE8A868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E5B55"/>
    <w:multiLevelType w:val="hybridMultilevel"/>
    <w:tmpl w:val="2BEC40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F75EBE"/>
    <w:multiLevelType w:val="hybridMultilevel"/>
    <w:tmpl w:val="E3B2B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11AD3"/>
    <w:multiLevelType w:val="hybridMultilevel"/>
    <w:tmpl w:val="F710D7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D66A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37F6A"/>
    <w:multiLevelType w:val="hybridMultilevel"/>
    <w:tmpl w:val="E6308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499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763FF"/>
    <w:multiLevelType w:val="hybridMultilevel"/>
    <w:tmpl w:val="A030D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14"/>
  </w:num>
  <w:num w:numId="4">
    <w:abstractNumId w:val="23"/>
  </w:num>
  <w:num w:numId="5">
    <w:abstractNumId w:val="21"/>
  </w:num>
  <w:num w:numId="6">
    <w:abstractNumId w:val="3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3"/>
  </w:num>
  <w:num w:numId="10">
    <w:abstractNumId w:val="15"/>
  </w:num>
  <w:num w:numId="11">
    <w:abstractNumId w:val="40"/>
  </w:num>
  <w:num w:numId="12">
    <w:abstractNumId w:val="28"/>
  </w:num>
  <w:num w:numId="13">
    <w:abstractNumId w:val="18"/>
  </w:num>
  <w:num w:numId="14">
    <w:abstractNumId w:val="24"/>
  </w:num>
  <w:num w:numId="15">
    <w:abstractNumId w:val="33"/>
  </w:num>
  <w:num w:numId="16">
    <w:abstractNumId w:val="34"/>
  </w:num>
  <w:num w:numId="17">
    <w:abstractNumId w:val="3"/>
  </w:num>
  <w:num w:numId="18">
    <w:abstractNumId w:val="42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1"/>
  </w:num>
  <w:num w:numId="24">
    <w:abstractNumId w:val="29"/>
  </w:num>
  <w:num w:numId="25">
    <w:abstractNumId w:val="5"/>
  </w:num>
  <w:num w:numId="26">
    <w:abstractNumId w:val="19"/>
  </w:num>
  <w:num w:numId="27">
    <w:abstractNumId w:val="39"/>
  </w:num>
  <w:num w:numId="28">
    <w:abstractNumId w:val="12"/>
  </w:num>
  <w:num w:numId="29">
    <w:abstractNumId w:val="16"/>
  </w:num>
  <w:num w:numId="30">
    <w:abstractNumId w:val="26"/>
  </w:num>
  <w:num w:numId="31">
    <w:abstractNumId w:val="9"/>
  </w:num>
  <w:num w:numId="32">
    <w:abstractNumId w:val="7"/>
  </w:num>
  <w:num w:numId="33">
    <w:abstractNumId w:val="31"/>
  </w:num>
  <w:num w:numId="34">
    <w:abstractNumId w:val="27"/>
  </w:num>
  <w:num w:numId="35">
    <w:abstractNumId w:val="4"/>
  </w:num>
  <w:num w:numId="36">
    <w:abstractNumId w:val="20"/>
  </w:num>
  <w:num w:numId="37">
    <w:abstractNumId w:val="32"/>
  </w:num>
  <w:num w:numId="38">
    <w:abstractNumId w:val="8"/>
  </w:num>
  <w:num w:numId="39">
    <w:abstractNumId w:val="38"/>
  </w:num>
  <w:num w:numId="40">
    <w:abstractNumId w:val="37"/>
  </w:num>
  <w:num w:numId="41">
    <w:abstractNumId w:val="11"/>
  </w:num>
  <w:num w:numId="42">
    <w:abstractNumId w:val="43"/>
  </w:num>
  <w:num w:numId="43">
    <w:abstractNumId w:val="10"/>
  </w:num>
  <w:num w:numId="44">
    <w:abstractNumId w:val="2"/>
  </w:num>
  <w:num w:numId="45">
    <w:abstractNumId w:val="25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sor">
    <w15:presenceInfo w15:providerId="None" w15:userId="revi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31D"/>
    <w:rsid w:val="00002113"/>
    <w:rsid w:val="00002ACD"/>
    <w:rsid w:val="00004230"/>
    <w:rsid w:val="00004E64"/>
    <w:rsid w:val="000067A0"/>
    <w:rsid w:val="00012F03"/>
    <w:rsid w:val="0001470E"/>
    <w:rsid w:val="0001525B"/>
    <w:rsid w:val="00015D20"/>
    <w:rsid w:val="0001703A"/>
    <w:rsid w:val="00017FB2"/>
    <w:rsid w:val="0002034B"/>
    <w:rsid w:val="0002187F"/>
    <w:rsid w:val="00023B74"/>
    <w:rsid w:val="00026805"/>
    <w:rsid w:val="0003232C"/>
    <w:rsid w:val="00034700"/>
    <w:rsid w:val="00035DE6"/>
    <w:rsid w:val="0004030C"/>
    <w:rsid w:val="00044797"/>
    <w:rsid w:val="00045865"/>
    <w:rsid w:val="00046788"/>
    <w:rsid w:val="000473B6"/>
    <w:rsid w:val="000474A6"/>
    <w:rsid w:val="00057906"/>
    <w:rsid w:val="00060114"/>
    <w:rsid w:val="00071BB5"/>
    <w:rsid w:val="00072632"/>
    <w:rsid w:val="00072ABC"/>
    <w:rsid w:val="0007480F"/>
    <w:rsid w:val="00074E86"/>
    <w:rsid w:val="00075A4F"/>
    <w:rsid w:val="00081C8C"/>
    <w:rsid w:val="00082B77"/>
    <w:rsid w:val="00085BF4"/>
    <w:rsid w:val="00086391"/>
    <w:rsid w:val="00086598"/>
    <w:rsid w:val="00091807"/>
    <w:rsid w:val="00093B68"/>
    <w:rsid w:val="00094CC2"/>
    <w:rsid w:val="00095E29"/>
    <w:rsid w:val="000A62C9"/>
    <w:rsid w:val="000A7143"/>
    <w:rsid w:val="000B16D8"/>
    <w:rsid w:val="000B2479"/>
    <w:rsid w:val="000B3CEF"/>
    <w:rsid w:val="000B449C"/>
    <w:rsid w:val="000B4DC5"/>
    <w:rsid w:val="000B68F5"/>
    <w:rsid w:val="000B7132"/>
    <w:rsid w:val="000B7851"/>
    <w:rsid w:val="000C31AF"/>
    <w:rsid w:val="000C31EF"/>
    <w:rsid w:val="000C372D"/>
    <w:rsid w:val="000C39A8"/>
    <w:rsid w:val="000C3D13"/>
    <w:rsid w:val="000C6A1B"/>
    <w:rsid w:val="000D0015"/>
    <w:rsid w:val="000D3A90"/>
    <w:rsid w:val="000E06F7"/>
    <w:rsid w:val="000E3D1A"/>
    <w:rsid w:val="000E4209"/>
    <w:rsid w:val="000E5282"/>
    <w:rsid w:val="000E7484"/>
    <w:rsid w:val="000F375D"/>
    <w:rsid w:val="000F3986"/>
    <w:rsid w:val="000F3B73"/>
    <w:rsid w:val="000F4CD8"/>
    <w:rsid w:val="000F6C59"/>
    <w:rsid w:val="00101278"/>
    <w:rsid w:val="001019A0"/>
    <w:rsid w:val="001114B1"/>
    <w:rsid w:val="001117A2"/>
    <w:rsid w:val="001123A3"/>
    <w:rsid w:val="00115F64"/>
    <w:rsid w:val="00116071"/>
    <w:rsid w:val="00116660"/>
    <w:rsid w:val="00117E01"/>
    <w:rsid w:val="00120F8F"/>
    <w:rsid w:val="001217F8"/>
    <w:rsid w:val="00121CF4"/>
    <w:rsid w:val="00121ECB"/>
    <w:rsid w:val="00122C34"/>
    <w:rsid w:val="001265D0"/>
    <w:rsid w:val="00127148"/>
    <w:rsid w:val="001306FF"/>
    <w:rsid w:val="001329FA"/>
    <w:rsid w:val="001352D6"/>
    <w:rsid w:val="00135B1D"/>
    <w:rsid w:val="00143F7E"/>
    <w:rsid w:val="0014458B"/>
    <w:rsid w:val="00146B2D"/>
    <w:rsid w:val="0014790D"/>
    <w:rsid w:val="001511A2"/>
    <w:rsid w:val="001535EA"/>
    <w:rsid w:val="00155A81"/>
    <w:rsid w:val="00156A6A"/>
    <w:rsid w:val="00162FFD"/>
    <w:rsid w:val="001657A8"/>
    <w:rsid w:val="00165A69"/>
    <w:rsid w:val="00171B01"/>
    <w:rsid w:val="0017347C"/>
    <w:rsid w:val="00174649"/>
    <w:rsid w:val="00176029"/>
    <w:rsid w:val="0017723B"/>
    <w:rsid w:val="001775AD"/>
    <w:rsid w:val="001804DB"/>
    <w:rsid w:val="001851A0"/>
    <w:rsid w:val="001863AC"/>
    <w:rsid w:val="0018722F"/>
    <w:rsid w:val="0019108C"/>
    <w:rsid w:val="00191C7B"/>
    <w:rsid w:val="00193412"/>
    <w:rsid w:val="00193DF7"/>
    <w:rsid w:val="001946B8"/>
    <w:rsid w:val="001964BD"/>
    <w:rsid w:val="00197D17"/>
    <w:rsid w:val="001A0EF5"/>
    <w:rsid w:val="001A286B"/>
    <w:rsid w:val="001A3875"/>
    <w:rsid w:val="001A6B42"/>
    <w:rsid w:val="001B0A9B"/>
    <w:rsid w:val="001B1B9A"/>
    <w:rsid w:val="001B2117"/>
    <w:rsid w:val="001B34B1"/>
    <w:rsid w:val="001B4439"/>
    <w:rsid w:val="001B70F9"/>
    <w:rsid w:val="001C3AD0"/>
    <w:rsid w:val="001C74C7"/>
    <w:rsid w:val="001C75B8"/>
    <w:rsid w:val="001D0ADE"/>
    <w:rsid w:val="001D1087"/>
    <w:rsid w:val="001D1F74"/>
    <w:rsid w:val="001D5EBD"/>
    <w:rsid w:val="001E7717"/>
    <w:rsid w:val="001F34B2"/>
    <w:rsid w:val="001F40CD"/>
    <w:rsid w:val="001F507B"/>
    <w:rsid w:val="00200345"/>
    <w:rsid w:val="00200691"/>
    <w:rsid w:val="0020072D"/>
    <w:rsid w:val="00202ADD"/>
    <w:rsid w:val="0020439F"/>
    <w:rsid w:val="00206AE8"/>
    <w:rsid w:val="00207527"/>
    <w:rsid w:val="00223B0D"/>
    <w:rsid w:val="002245E8"/>
    <w:rsid w:val="00225830"/>
    <w:rsid w:val="00225EE8"/>
    <w:rsid w:val="002269EB"/>
    <w:rsid w:val="002322D6"/>
    <w:rsid w:val="00232FC6"/>
    <w:rsid w:val="0023315E"/>
    <w:rsid w:val="00234D0C"/>
    <w:rsid w:val="00242112"/>
    <w:rsid w:val="00245DE0"/>
    <w:rsid w:val="002473DE"/>
    <w:rsid w:val="00252A66"/>
    <w:rsid w:val="00253C38"/>
    <w:rsid w:val="0025731B"/>
    <w:rsid w:val="002610F1"/>
    <w:rsid w:val="0026312C"/>
    <w:rsid w:val="00263540"/>
    <w:rsid w:val="00263B66"/>
    <w:rsid w:val="00265B43"/>
    <w:rsid w:val="002672E8"/>
    <w:rsid w:val="00267969"/>
    <w:rsid w:val="00270191"/>
    <w:rsid w:val="00272C86"/>
    <w:rsid w:val="002739B6"/>
    <w:rsid w:val="00273E7D"/>
    <w:rsid w:val="00277B99"/>
    <w:rsid w:val="00281678"/>
    <w:rsid w:val="00281A3D"/>
    <w:rsid w:val="00281B2F"/>
    <w:rsid w:val="00282541"/>
    <w:rsid w:val="0028413D"/>
    <w:rsid w:val="00286835"/>
    <w:rsid w:val="00287D4C"/>
    <w:rsid w:val="00290141"/>
    <w:rsid w:val="00291132"/>
    <w:rsid w:val="002920DE"/>
    <w:rsid w:val="00292541"/>
    <w:rsid w:val="00292654"/>
    <w:rsid w:val="00293594"/>
    <w:rsid w:val="002938AF"/>
    <w:rsid w:val="002A295C"/>
    <w:rsid w:val="002A5717"/>
    <w:rsid w:val="002A7AD8"/>
    <w:rsid w:val="002B0754"/>
    <w:rsid w:val="002B25F8"/>
    <w:rsid w:val="002B5EC7"/>
    <w:rsid w:val="002B705F"/>
    <w:rsid w:val="002B7862"/>
    <w:rsid w:val="002C2928"/>
    <w:rsid w:val="002D0275"/>
    <w:rsid w:val="002D2258"/>
    <w:rsid w:val="002D3F2A"/>
    <w:rsid w:val="002E2D38"/>
    <w:rsid w:val="002E342B"/>
    <w:rsid w:val="002E496D"/>
    <w:rsid w:val="002E6D57"/>
    <w:rsid w:val="002F1389"/>
    <w:rsid w:val="002F3196"/>
    <w:rsid w:val="002F3F20"/>
    <w:rsid w:val="002F62AE"/>
    <w:rsid w:val="00301E84"/>
    <w:rsid w:val="00301FE5"/>
    <w:rsid w:val="00301FFD"/>
    <w:rsid w:val="003043A7"/>
    <w:rsid w:val="00306D26"/>
    <w:rsid w:val="003122AA"/>
    <w:rsid w:val="00312F00"/>
    <w:rsid w:val="003134D3"/>
    <w:rsid w:val="00313A77"/>
    <w:rsid w:val="00313D89"/>
    <w:rsid w:val="0031474A"/>
    <w:rsid w:val="00315771"/>
    <w:rsid w:val="003201C2"/>
    <w:rsid w:val="00320A0B"/>
    <w:rsid w:val="00321E7F"/>
    <w:rsid w:val="00324AC0"/>
    <w:rsid w:val="0032598E"/>
    <w:rsid w:val="0033010B"/>
    <w:rsid w:val="00334C20"/>
    <w:rsid w:val="00344794"/>
    <w:rsid w:val="00345304"/>
    <w:rsid w:val="00347452"/>
    <w:rsid w:val="0035047A"/>
    <w:rsid w:val="0035180A"/>
    <w:rsid w:val="00354E9F"/>
    <w:rsid w:val="0035536B"/>
    <w:rsid w:val="00366D9A"/>
    <w:rsid w:val="00371063"/>
    <w:rsid w:val="00371869"/>
    <w:rsid w:val="00372E98"/>
    <w:rsid w:val="0037717E"/>
    <w:rsid w:val="00377837"/>
    <w:rsid w:val="00382B0F"/>
    <w:rsid w:val="00384A5E"/>
    <w:rsid w:val="0038779F"/>
    <w:rsid w:val="003902D4"/>
    <w:rsid w:val="00391360"/>
    <w:rsid w:val="00392FEF"/>
    <w:rsid w:val="0039355A"/>
    <w:rsid w:val="00394F48"/>
    <w:rsid w:val="003B2CD9"/>
    <w:rsid w:val="003B4449"/>
    <w:rsid w:val="003B590D"/>
    <w:rsid w:val="003B74C3"/>
    <w:rsid w:val="003B7688"/>
    <w:rsid w:val="003B7FD3"/>
    <w:rsid w:val="003C078B"/>
    <w:rsid w:val="003C102E"/>
    <w:rsid w:val="003C1AB5"/>
    <w:rsid w:val="003C30FD"/>
    <w:rsid w:val="003C65B5"/>
    <w:rsid w:val="003C70A1"/>
    <w:rsid w:val="003C71DE"/>
    <w:rsid w:val="003C7E5F"/>
    <w:rsid w:val="003D6998"/>
    <w:rsid w:val="003E151B"/>
    <w:rsid w:val="003E16DB"/>
    <w:rsid w:val="003E1861"/>
    <w:rsid w:val="003E2616"/>
    <w:rsid w:val="003E314C"/>
    <w:rsid w:val="003E3623"/>
    <w:rsid w:val="003E470C"/>
    <w:rsid w:val="003F1792"/>
    <w:rsid w:val="003F4203"/>
    <w:rsid w:val="003F49B2"/>
    <w:rsid w:val="003F4C3E"/>
    <w:rsid w:val="003F6DF0"/>
    <w:rsid w:val="003F7797"/>
    <w:rsid w:val="00400839"/>
    <w:rsid w:val="00400C3E"/>
    <w:rsid w:val="004052AE"/>
    <w:rsid w:val="00406263"/>
    <w:rsid w:val="00407940"/>
    <w:rsid w:val="00411210"/>
    <w:rsid w:val="00415337"/>
    <w:rsid w:val="00420882"/>
    <w:rsid w:val="00426208"/>
    <w:rsid w:val="00426AF8"/>
    <w:rsid w:val="004310E8"/>
    <w:rsid w:val="004310EB"/>
    <w:rsid w:val="004311C8"/>
    <w:rsid w:val="00431299"/>
    <w:rsid w:val="00432378"/>
    <w:rsid w:val="00432C79"/>
    <w:rsid w:val="004333C9"/>
    <w:rsid w:val="004374A9"/>
    <w:rsid w:val="0044137E"/>
    <w:rsid w:val="004428C5"/>
    <w:rsid w:val="00450055"/>
    <w:rsid w:val="00450CB1"/>
    <w:rsid w:val="0045419E"/>
    <w:rsid w:val="00457D71"/>
    <w:rsid w:val="00460FDE"/>
    <w:rsid w:val="00463BD9"/>
    <w:rsid w:val="00467C29"/>
    <w:rsid w:val="00477856"/>
    <w:rsid w:val="00482B83"/>
    <w:rsid w:val="00483093"/>
    <w:rsid w:val="004961C3"/>
    <w:rsid w:val="00497C92"/>
    <w:rsid w:val="004A0BCC"/>
    <w:rsid w:val="004A5A43"/>
    <w:rsid w:val="004A5CDA"/>
    <w:rsid w:val="004A6033"/>
    <w:rsid w:val="004B11C6"/>
    <w:rsid w:val="004B2F9E"/>
    <w:rsid w:val="004B3780"/>
    <w:rsid w:val="004B3915"/>
    <w:rsid w:val="004B39A7"/>
    <w:rsid w:val="004B4A0F"/>
    <w:rsid w:val="004B4DB7"/>
    <w:rsid w:val="004B6042"/>
    <w:rsid w:val="004B69E7"/>
    <w:rsid w:val="004C0215"/>
    <w:rsid w:val="004C20DB"/>
    <w:rsid w:val="004C3B99"/>
    <w:rsid w:val="004C4F5D"/>
    <w:rsid w:val="004C5FAD"/>
    <w:rsid w:val="004D2F63"/>
    <w:rsid w:val="004D5701"/>
    <w:rsid w:val="004D58FA"/>
    <w:rsid w:val="004D5DD1"/>
    <w:rsid w:val="004D6821"/>
    <w:rsid w:val="004D7EF7"/>
    <w:rsid w:val="004E217A"/>
    <w:rsid w:val="004E3131"/>
    <w:rsid w:val="004F61D3"/>
    <w:rsid w:val="004F6889"/>
    <w:rsid w:val="004F77E9"/>
    <w:rsid w:val="005001B4"/>
    <w:rsid w:val="00500D67"/>
    <w:rsid w:val="00500E92"/>
    <w:rsid w:val="00501E62"/>
    <w:rsid w:val="0050401D"/>
    <w:rsid w:val="00504DCE"/>
    <w:rsid w:val="00507B20"/>
    <w:rsid w:val="00511AB0"/>
    <w:rsid w:val="00512265"/>
    <w:rsid w:val="00513426"/>
    <w:rsid w:val="0051419C"/>
    <w:rsid w:val="00516B87"/>
    <w:rsid w:val="0052065E"/>
    <w:rsid w:val="00522580"/>
    <w:rsid w:val="00524492"/>
    <w:rsid w:val="00527879"/>
    <w:rsid w:val="005311C2"/>
    <w:rsid w:val="00532C7D"/>
    <w:rsid w:val="00540C05"/>
    <w:rsid w:val="005427A3"/>
    <w:rsid w:val="0054305B"/>
    <w:rsid w:val="00545769"/>
    <w:rsid w:val="00545B19"/>
    <w:rsid w:val="00553290"/>
    <w:rsid w:val="00555FF3"/>
    <w:rsid w:val="00556DD6"/>
    <w:rsid w:val="00561292"/>
    <w:rsid w:val="005612C8"/>
    <w:rsid w:val="00573E61"/>
    <w:rsid w:val="005743D4"/>
    <w:rsid w:val="00575789"/>
    <w:rsid w:val="00581873"/>
    <w:rsid w:val="00581ADF"/>
    <w:rsid w:val="00582129"/>
    <w:rsid w:val="00584657"/>
    <w:rsid w:val="005929C7"/>
    <w:rsid w:val="005A042B"/>
    <w:rsid w:val="005A3267"/>
    <w:rsid w:val="005A4AEB"/>
    <w:rsid w:val="005A76B3"/>
    <w:rsid w:val="005A77AE"/>
    <w:rsid w:val="005B17B8"/>
    <w:rsid w:val="005B1ECF"/>
    <w:rsid w:val="005B2F14"/>
    <w:rsid w:val="005B4127"/>
    <w:rsid w:val="005B5D10"/>
    <w:rsid w:val="005B79EA"/>
    <w:rsid w:val="005C104C"/>
    <w:rsid w:val="005C28E3"/>
    <w:rsid w:val="005C563E"/>
    <w:rsid w:val="005C7307"/>
    <w:rsid w:val="005C7EBD"/>
    <w:rsid w:val="005D05CC"/>
    <w:rsid w:val="005D07B4"/>
    <w:rsid w:val="005D2516"/>
    <w:rsid w:val="005D27CB"/>
    <w:rsid w:val="005D3E9C"/>
    <w:rsid w:val="005E02C6"/>
    <w:rsid w:val="005E33A5"/>
    <w:rsid w:val="005E3DC0"/>
    <w:rsid w:val="005F06A0"/>
    <w:rsid w:val="005F2DE0"/>
    <w:rsid w:val="00601FD7"/>
    <w:rsid w:val="0060365B"/>
    <w:rsid w:val="00605CAB"/>
    <w:rsid w:val="00614967"/>
    <w:rsid w:val="00615063"/>
    <w:rsid w:val="00616244"/>
    <w:rsid w:val="0062254D"/>
    <w:rsid w:val="006255F9"/>
    <w:rsid w:val="00632799"/>
    <w:rsid w:val="0063388D"/>
    <w:rsid w:val="0063408E"/>
    <w:rsid w:val="00634146"/>
    <w:rsid w:val="00634D27"/>
    <w:rsid w:val="006355D9"/>
    <w:rsid w:val="006367D4"/>
    <w:rsid w:val="006431D1"/>
    <w:rsid w:val="006476FA"/>
    <w:rsid w:val="00647C0A"/>
    <w:rsid w:val="00651F04"/>
    <w:rsid w:val="00652FD6"/>
    <w:rsid w:val="00656FE6"/>
    <w:rsid w:val="006579F6"/>
    <w:rsid w:val="00660B30"/>
    <w:rsid w:val="00665B81"/>
    <w:rsid w:val="00665F68"/>
    <w:rsid w:val="00667012"/>
    <w:rsid w:val="006679AD"/>
    <w:rsid w:val="00670182"/>
    <w:rsid w:val="00670550"/>
    <w:rsid w:val="0067131A"/>
    <w:rsid w:val="0067288D"/>
    <w:rsid w:val="00673097"/>
    <w:rsid w:val="006736A3"/>
    <w:rsid w:val="0067403C"/>
    <w:rsid w:val="0067413B"/>
    <w:rsid w:val="00675AA8"/>
    <w:rsid w:val="00677787"/>
    <w:rsid w:val="00682414"/>
    <w:rsid w:val="00691A7E"/>
    <w:rsid w:val="00693648"/>
    <w:rsid w:val="006973B9"/>
    <w:rsid w:val="00697502"/>
    <w:rsid w:val="006A0F49"/>
    <w:rsid w:val="006A21AB"/>
    <w:rsid w:val="006A60F4"/>
    <w:rsid w:val="006B05EF"/>
    <w:rsid w:val="006B50E4"/>
    <w:rsid w:val="006B5933"/>
    <w:rsid w:val="006B5FDA"/>
    <w:rsid w:val="006C0144"/>
    <w:rsid w:val="006C06E9"/>
    <w:rsid w:val="006C1C9E"/>
    <w:rsid w:val="006C2137"/>
    <w:rsid w:val="006C6175"/>
    <w:rsid w:val="006C7BE7"/>
    <w:rsid w:val="006D560B"/>
    <w:rsid w:val="006D5D50"/>
    <w:rsid w:val="006E76F0"/>
    <w:rsid w:val="006F279A"/>
    <w:rsid w:val="006F38DD"/>
    <w:rsid w:val="006F3B77"/>
    <w:rsid w:val="006F4895"/>
    <w:rsid w:val="006F4917"/>
    <w:rsid w:val="006F5E2B"/>
    <w:rsid w:val="006F6181"/>
    <w:rsid w:val="0070094D"/>
    <w:rsid w:val="00700A9C"/>
    <w:rsid w:val="007018B4"/>
    <w:rsid w:val="007027F7"/>
    <w:rsid w:val="00705B3A"/>
    <w:rsid w:val="00705C72"/>
    <w:rsid w:val="00713367"/>
    <w:rsid w:val="00713C97"/>
    <w:rsid w:val="00713FA2"/>
    <w:rsid w:val="0071481D"/>
    <w:rsid w:val="00715C70"/>
    <w:rsid w:val="00716C8C"/>
    <w:rsid w:val="00720A3F"/>
    <w:rsid w:val="00722D0E"/>
    <w:rsid w:val="00723023"/>
    <w:rsid w:val="00732657"/>
    <w:rsid w:val="00733C78"/>
    <w:rsid w:val="007355E8"/>
    <w:rsid w:val="00737D42"/>
    <w:rsid w:val="00741F5B"/>
    <w:rsid w:val="00744819"/>
    <w:rsid w:val="00751AC3"/>
    <w:rsid w:val="00753A4F"/>
    <w:rsid w:val="00754A0F"/>
    <w:rsid w:val="00754BE1"/>
    <w:rsid w:val="007555D3"/>
    <w:rsid w:val="00757641"/>
    <w:rsid w:val="00760838"/>
    <w:rsid w:val="00761BA5"/>
    <w:rsid w:val="00762609"/>
    <w:rsid w:val="00762E0B"/>
    <w:rsid w:val="007661C6"/>
    <w:rsid w:val="00773573"/>
    <w:rsid w:val="00776A16"/>
    <w:rsid w:val="00776C1B"/>
    <w:rsid w:val="00777989"/>
    <w:rsid w:val="00777AC2"/>
    <w:rsid w:val="00777F1D"/>
    <w:rsid w:val="00782713"/>
    <w:rsid w:val="00783099"/>
    <w:rsid w:val="00785E55"/>
    <w:rsid w:val="00787432"/>
    <w:rsid w:val="00790351"/>
    <w:rsid w:val="0079092E"/>
    <w:rsid w:val="00795016"/>
    <w:rsid w:val="007962AA"/>
    <w:rsid w:val="00796B30"/>
    <w:rsid w:val="00796D45"/>
    <w:rsid w:val="007A12AC"/>
    <w:rsid w:val="007A3100"/>
    <w:rsid w:val="007A4953"/>
    <w:rsid w:val="007A57B7"/>
    <w:rsid w:val="007A7F23"/>
    <w:rsid w:val="007B11E6"/>
    <w:rsid w:val="007B2B33"/>
    <w:rsid w:val="007B333C"/>
    <w:rsid w:val="007B3BBE"/>
    <w:rsid w:val="007B40A3"/>
    <w:rsid w:val="007B4D15"/>
    <w:rsid w:val="007B5DBB"/>
    <w:rsid w:val="007B6CDF"/>
    <w:rsid w:val="007C2720"/>
    <w:rsid w:val="007C772B"/>
    <w:rsid w:val="007C7843"/>
    <w:rsid w:val="007D0730"/>
    <w:rsid w:val="007D1382"/>
    <w:rsid w:val="007D1993"/>
    <w:rsid w:val="007D310D"/>
    <w:rsid w:val="007E580C"/>
    <w:rsid w:val="007E67B6"/>
    <w:rsid w:val="007F19EB"/>
    <w:rsid w:val="007F3955"/>
    <w:rsid w:val="007F591D"/>
    <w:rsid w:val="007F5C79"/>
    <w:rsid w:val="007F5E77"/>
    <w:rsid w:val="007F72AE"/>
    <w:rsid w:val="007F746F"/>
    <w:rsid w:val="008005A1"/>
    <w:rsid w:val="0080125E"/>
    <w:rsid w:val="00801522"/>
    <w:rsid w:val="0080512B"/>
    <w:rsid w:val="0080779C"/>
    <w:rsid w:val="008079FC"/>
    <w:rsid w:val="00810C8B"/>
    <w:rsid w:val="00813B3E"/>
    <w:rsid w:val="0081644A"/>
    <w:rsid w:val="008171C0"/>
    <w:rsid w:val="0082294F"/>
    <w:rsid w:val="0082369A"/>
    <w:rsid w:val="00824215"/>
    <w:rsid w:val="0082499E"/>
    <w:rsid w:val="00824B9B"/>
    <w:rsid w:val="008269C6"/>
    <w:rsid w:val="00831E0C"/>
    <w:rsid w:val="00833FA0"/>
    <w:rsid w:val="00835B0A"/>
    <w:rsid w:val="00835E92"/>
    <w:rsid w:val="0083640D"/>
    <w:rsid w:val="00844774"/>
    <w:rsid w:val="00844A23"/>
    <w:rsid w:val="00846772"/>
    <w:rsid w:val="008505DE"/>
    <w:rsid w:val="00850C9F"/>
    <w:rsid w:val="008521BD"/>
    <w:rsid w:val="008554DC"/>
    <w:rsid w:val="00855FA0"/>
    <w:rsid w:val="00856E15"/>
    <w:rsid w:val="00860CC5"/>
    <w:rsid w:val="0086322B"/>
    <w:rsid w:val="008678FD"/>
    <w:rsid w:val="008704FC"/>
    <w:rsid w:val="00872E43"/>
    <w:rsid w:val="008752DF"/>
    <w:rsid w:val="00876A66"/>
    <w:rsid w:val="0088091C"/>
    <w:rsid w:val="00884DE7"/>
    <w:rsid w:val="008854CD"/>
    <w:rsid w:val="00885F53"/>
    <w:rsid w:val="008908CD"/>
    <w:rsid w:val="00890CC3"/>
    <w:rsid w:val="00894FA0"/>
    <w:rsid w:val="00894FE3"/>
    <w:rsid w:val="008956B4"/>
    <w:rsid w:val="008A09C1"/>
    <w:rsid w:val="008A585E"/>
    <w:rsid w:val="008A680F"/>
    <w:rsid w:val="008B0E66"/>
    <w:rsid w:val="008B1975"/>
    <w:rsid w:val="008B3084"/>
    <w:rsid w:val="008B34F3"/>
    <w:rsid w:val="008B3929"/>
    <w:rsid w:val="008B7192"/>
    <w:rsid w:val="008B71AA"/>
    <w:rsid w:val="008C176E"/>
    <w:rsid w:val="008C21C3"/>
    <w:rsid w:val="008C7CEF"/>
    <w:rsid w:val="008D4D4C"/>
    <w:rsid w:val="008D4F7B"/>
    <w:rsid w:val="008D59B5"/>
    <w:rsid w:val="008D6B60"/>
    <w:rsid w:val="008D74F1"/>
    <w:rsid w:val="008F1248"/>
    <w:rsid w:val="008F2D1A"/>
    <w:rsid w:val="008F37DB"/>
    <w:rsid w:val="009012F2"/>
    <w:rsid w:val="00901CEC"/>
    <w:rsid w:val="00903EBE"/>
    <w:rsid w:val="0090446A"/>
    <w:rsid w:val="00907A01"/>
    <w:rsid w:val="00910E42"/>
    <w:rsid w:val="00911767"/>
    <w:rsid w:val="0091272B"/>
    <w:rsid w:val="009128C0"/>
    <w:rsid w:val="00912ABB"/>
    <w:rsid w:val="0091324E"/>
    <w:rsid w:val="0091369D"/>
    <w:rsid w:val="009140BB"/>
    <w:rsid w:val="009151E1"/>
    <w:rsid w:val="009265F9"/>
    <w:rsid w:val="00926A3E"/>
    <w:rsid w:val="00927179"/>
    <w:rsid w:val="00932183"/>
    <w:rsid w:val="00932B42"/>
    <w:rsid w:val="00934034"/>
    <w:rsid w:val="00934A5B"/>
    <w:rsid w:val="009406C0"/>
    <w:rsid w:val="00944A6E"/>
    <w:rsid w:val="009450F2"/>
    <w:rsid w:val="009452AD"/>
    <w:rsid w:val="00947D0F"/>
    <w:rsid w:val="00950D2D"/>
    <w:rsid w:val="00954CDE"/>
    <w:rsid w:val="00955161"/>
    <w:rsid w:val="009567A8"/>
    <w:rsid w:val="009636DB"/>
    <w:rsid w:val="00967BA9"/>
    <w:rsid w:val="00972852"/>
    <w:rsid w:val="009734C9"/>
    <w:rsid w:val="00974D7E"/>
    <w:rsid w:val="00976502"/>
    <w:rsid w:val="0097768D"/>
    <w:rsid w:val="00977E2F"/>
    <w:rsid w:val="00981BE7"/>
    <w:rsid w:val="00981CD5"/>
    <w:rsid w:val="009857C4"/>
    <w:rsid w:val="009862C8"/>
    <w:rsid w:val="00987392"/>
    <w:rsid w:val="00987730"/>
    <w:rsid w:val="00991932"/>
    <w:rsid w:val="0099194A"/>
    <w:rsid w:val="00992F95"/>
    <w:rsid w:val="00994DE8"/>
    <w:rsid w:val="00995A41"/>
    <w:rsid w:val="00997814"/>
    <w:rsid w:val="009A51CF"/>
    <w:rsid w:val="009B2F1D"/>
    <w:rsid w:val="009B4626"/>
    <w:rsid w:val="009C1CBB"/>
    <w:rsid w:val="009C3809"/>
    <w:rsid w:val="009C6F45"/>
    <w:rsid w:val="009D0F5E"/>
    <w:rsid w:val="009D3C4B"/>
    <w:rsid w:val="009D416B"/>
    <w:rsid w:val="009D6A47"/>
    <w:rsid w:val="009D7768"/>
    <w:rsid w:val="009E081E"/>
    <w:rsid w:val="009E1BE1"/>
    <w:rsid w:val="009E4833"/>
    <w:rsid w:val="009E6389"/>
    <w:rsid w:val="009F04FC"/>
    <w:rsid w:val="009F053F"/>
    <w:rsid w:val="009F2424"/>
    <w:rsid w:val="009F4A57"/>
    <w:rsid w:val="009F4AC5"/>
    <w:rsid w:val="009F7B85"/>
    <w:rsid w:val="00A00041"/>
    <w:rsid w:val="00A000F1"/>
    <w:rsid w:val="00A01B67"/>
    <w:rsid w:val="00A024AE"/>
    <w:rsid w:val="00A03680"/>
    <w:rsid w:val="00A10A17"/>
    <w:rsid w:val="00A10D2D"/>
    <w:rsid w:val="00A111D5"/>
    <w:rsid w:val="00A1181B"/>
    <w:rsid w:val="00A13BEF"/>
    <w:rsid w:val="00A1450C"/>
    <w:rsid w:val="00A14B36"/>
    <w:rsid w:val="00A20354"/>
    <w:rsid w:val="00A20CEB"/>
    <w:rsid w:val="00A228DE"/>
    <w:rsid w:val="00A26839"/>
    <w:rsid w:val="00A301BB"/>
    <w:rsid w:val="00A30BCE"/>
    <w:rsid w:val="00A3185D"/>
    <w:rsid w:val="00A320B9"/>
    <w:rsid w:val="00A34D4C"/>
    <w:rsid w:val="00A35C4E"/>
    <w:rsid w:val="00A35ECC"/>
    <w:rsid w:val="00A378D5"/>
    <w:rsid w:val="00A4067B"/>
    <w:rsid w:val="00A4157F"/>
    <w:rsid w:val="00A44795"/>
    <w:rsid w:val="00A455AC"/>
    <w:rsid w:val="00A45CB2"/>
    <w:rsid w:val="00A5000B"/>
    <w:rsid w:val="00A50AD5"/>
    <w:rsid w:val="00A51A99"/>
    <w:rsid w:val="00A52257"/>
    <w:rsid w:val="00A52A92"/>
    <w:rsid w:val="00A535A0"/>
    <w:rsid w:val="00A54C28"/>
    <w:rsid w:val="00A55468"/>
    <w:rsid w:val="00A5715F"/>
    <w:rsid w:val="00A57CB7"/>
    <w:rsid w:val="00A602F3"/>
    <w:rsid w:val="00A61BEC"/>
    <w:rsid w:val="00A62054"/>
    <w:rsid w:val="00A63125"/>
    <w:rsid w:val="00A659D0"/>
    <w:rsid w:val="00A66585"/>
    <w:rsid w:val="00A66A80"/>
    <w:rsid w:val="00A711C4"/>
    <w:rsid w:val="00A718D5"/>
    <w:rsid w:val="00A71A4C"/>
    <w:rsid w:val="00A75082"/>
    <w:rsid w:val="00A8298B"/>
    <w:rsid w:val="00A846CD"/>
    <w:rsid w:val="00A91DBF"/>
    <w:rsid w:val="00A93F50"/>
    <w:rsid w:val="00A94159"/>
    <w:rsid w:val="00A941C9"/>
    <w:rsid w:val="00A952B2"/>
    <w:rsid w:val="00A96487"/>
    <w:rsid w:val="00A974B9"/>
    <w:rsid w:val="00AA1552"/>
    <w:rsid w:val="00AA48C4"/>
    <w:rsid w:val="00AA64D5"/>
    <w:rsid w:val="00AB0508"/>
    <w:rsid w:val="00AB1258"/>
    <w:rsid w:val="00AB1CF1"/>
    <w:rsid w:val="00AB6846"/>
    <w:rsid w:val="00AB71DD"/>
    <w:rsid w:val="00AB7217"/>
    <w:rsid w:val="00AC3FEF"/>
    <w:rsid w:val="00AC6036"/>
    <w:rsid w:val="00AD28FC"/>
    <w:rsid w:val="00AD5D78"/>
    <w:rsid w:val="00AD5F1B"/>
    <w:rsid w:val="00AE5228"/>
    <w:rsid w:val="00AE538C"/>
    <w:rsid w:val="00AE69A0"/>
    <w:rsid w:val="00AE6B97"/>
    <w:rsid w:val="00AE7143"/>
    <w:rsid w:val="00AE7B9C"/>
    <w:rsid w:val="00AF0D52"/>
    <w:rsid w:val="00AF10A3"/>
    <w:rsid w:val="00AF1313"/>
    <w:rsid w:val="00AF3EB1"/>
    <w:rsid w:val="00AF4955"/>
    <w:rsid w:val="00AF54F6"/>
    <w:rsid w:val="00AF7885"/>
    <w:rsid w:val="00B00D95"/>
    <w:rsid w:val="00B018C7"/>
    <w:rsid w:val="00B023B9"/>
    <w:rsid w:val="00B10362"/>
    <w:rsid w:val="00B1058D"/>
    <w:rsid w:val="00B10EFD"/>
    <w:rsid w:val="00B14D95"/>
    <w:rsid w:val="00B167FE"/>
    <w:rsid w:val="00B17046"/>
    <w:rsid w:val="00B17A15"/>
    <w:rsid w:val="00B21449"/>
    <w:rsid w:val="00B217F5"/>
    <w:rsid w:val="00B23503"/>
    <w:rsid w:val="00B24B95"/>
    <w:rsid w:val="00B259D0"/>
    <w:rsid w:val="00B2622F"/>
    <w:rsid w:val="00B2718E"/>
    <w:rsid w:val="00B32EDA"/>
    <w:rsid w:val="00B33DF2"/>
    <w:rsid w:val="00B34AF2"/>
    <w:rsid w:val="00B36FBB"/>
    <w:rsid w:val="00B40378"/>
    <w:rsid w:val="00B43519"/>
    <w:rsid w:val="00B45645"/>
    <w:rsid w:val="00B460CE"/>
    <w:rsid w:val="00B46B53"/>
    <w:rsid w:val="00B53069"/>
    <w:rsid w:val="00B548D0"/>
    <w:rsid w:val="00B57999"/>
    <w:rsid w:val="00B60353"/>
    <w:rsid w:val="00B60C01"/>
    <w:rsid w:val="00B657AE"/>
    <w:rsid w:val="00B65B07"/>
    <w:rsid w:val="00B65D6C"/>
    <w:rsid w:val="00B71F97"/>
    <w:rsid w:val="00B74898"/>
    <w:rsid w:val="00B748E3"/>
    <w:rsid w:val="00B75C1E"/>
    <w:rsid w:val="00B80F2A"/>
    <w:rsid w:val="00B813A1"/>
    <w:rsid w:val="00B829FE"/>
    <w:rsid w:val="00B831FB"/>
    <w:rsid w:val="00B83884"/>
    <w:rsid w:val="00B8503F"/>
    <w:rsid w:val="00B9057B"/>
    <w:rsid w:val="00B90C84"/>
    <w:rsid w:val="00B91BA5"/>
    <w:rsid w:val="00B9733D"/>
    <w:rsid w:val="00BA07FC"/>
    <w:rsid w:val="00BA2834"/>
    <w:rsid w:val="00BA7CA3"/>
    <w:rsid w:val="00BB2B20"/>
    <w:rsid w:val="00BB33B5"/>
    <w:rsid w:val="00BB3985"/>
    <w:rsid w:val="00BB3A75"/>
    <w:rsid w:val="00BB4B6E"/>
    <w:rsid w:val="00BC443A"/>
    <w:rsid w:val="00BC5866"/>
    <w:rsid w:val="00BC5A1E"/>
    <w:rsid w:val="00BC5BCE"/>
    <w:rsid w:val="00BC5FAF"/>
    <w:rsid w:val="00BC64E4"/>
    <w:rsid w:val="00BD010F"/>
    <w:rsid w:val="00BD0C5C"/>
    <w:rsid w:val="00BE18BC"/>
    <w:rsid w:val="00BE2DB6"/>
    <w:rsid w:val="00BF1FA5"/>
    <w:rsid w:val="00BF68AA"/>
    <w:rsid w:val="00BF7FC2"/>
    <w:rsid w:val="00C003FB"/>
    <w:rsid w:val="00C01794"/>
    <w:rsid w:val="00C01CD7"/>
    <w:rsid w:val="00C06480"/>
    <w:rsid w:val="00C0682B"/>
    <w:rsid w:val="00C0735B"/>
    <w:rsid w:val="00C079F6"/>
    <w:rsid w:val="00C11E4B"/>
    <w:rsid w:val="00C129EF"/>
    <w:rsid w:val="00C15B56"/>
    <w:rsid w:val="00C15F4F"/>
    <w:rsid w:val="00C25FB6"/>
    <w:rsid w:val="00C267B7"/>
    <w:rsid w:val="00C2711E"/>
    <w:rsid w:val="00C30F2D"/>
    <w:rsid w:val="00C3366A"/>
    <w:rsid w:val="00C3452E"/>
    <w:rsid w:val="00C34687"/>
    <w:rsid w:val="00C37BC6"/>
    <w:rsid w:val="00C400DC"/>
    <w:rsid w:val="00C41170"/>
    <w:rsid w:val="00C444F3"/>
    <w:rsid w:val="00C45D7A"/>
    <w:rsid w:val="00C505AF"/>
    <w:rsid w:val="00C53381"/>
    <w:rsid w:val="00C5530A"/>
    <w:rsid w:val="00C56296"/>
    <w:rsid w:val="00C568D8"/>
    <w:rsid w:val="00C56E87"/>
    <w:rsid w:val="00C60020"/>
    <w:rsid w:val="00C61341"/>
    <w:rsid w:val="00C6216F"/>
    <w:rsid w:val="00C625AC"/>
    <w:rsid w:val="00C65F98"/>
    <w:rsid w:val="00C66054"/>
    <w:rsid w:val="00C704E4"/>
    <w:rsid w:val="00C74AAD"/>
    <w:rsid w:val="00C75BA0"/>
    <w:rsid w:val="00C761C7"/>
    <w:rsid w:val="00C807E0"/>
    <w:rsid w:val="00C856B6"/>
    <w:rsid w:val="00C85F43"/>
    <w:rsid w:val="00C94D23"/>
    <w:rsid w:val="00C95185"/>
    <w:rsid w:val="00C96CAA"/>
    <w:rsid w:val="00CA0B0D"/>
    <w:rsid w:val="00CA3FE3"/>
    <w:rsid w:val="00CA4F0B"/>
    <w:rsid w:val="00CA556B"/>
    <w:rsid w:val="00CA62EC"/>
    <w:rsid w:val="00CA7F40"/>
    <w:rsid w:val="00CB7710"/>
    <w:rsid w:val="00CC5C66"/>
    <w:rsid w:val="00CC7383"/>
    <w:rsid w:val="00CD1CA9"/>
    <w:rsid w:val="00CD51FF"/>
    <w:rsid w:val="00CD7B63"/>
    <w:rsid w:val="00CE1B0F"/>
    <w:rsid w:val="00CE644D"/>
    <w:rsid w:val="00CF3412"/>
    <w:rsid w:val="00CF49CA"/>
    <w:rsid w:val="00CF6F13"/>
    <w:rsid w:val="00CF74A0"/>
    <w:rsid w:val="00CF78CF"/>
    <w:rsid w:val="00D0231C"/>
    <w:rsid w:val="00D02D14"/>
    <w:rsid w:val="00D04599"/>
    <w:rsid w:val="00D04632"/>
    <w:rsid w:val="00D054DD"/>
    <w:rsid w:val="00D069A4"/>
    <w:rsid w:val="00D10589"/>
    <w:rsid w:val="00D110B7"/>
    <w:rsid w:val="00D12680"/>
    <w:rsid w:val="00D12730"/>
    <w:rsid w:val="00D149FE"/>
    <w:rsid w:val="00D14CCF"/>
    <w:rsid w:val="00D175D0"/>
    <w:rsid w:val="00D20AA2"/>
    <w:rsid w:val="00D22403"/>
    <w:rsid w:val="00D22579"/>
    <w:rsid w:val="00D22D96"/>
    <w:rsid w:val="00D23A76"/>
    <w:rsid w:val="00D24434"/>
    <w:rsid w:val="00D246B5"/>
    <w:rsid w:val="00D262FB"/>
    <w:rsid w:val="00D30488"/>
    <w:rsid w:val="00D31475"/>
    <w:rsid w:val="00D31D5F"/>
    <w:rsid w:val="00D333FD"/>
    <w:rsid w:val="00D33819"/>
    <w:rsid w:val="00D37549"/>
    <w:rsid w:val="00D40232"/>
    <w:rsid w:val="00D40DCB"/>
    <w:rsid w:val="00D41966"/>
    <w:rsid w:val="00D422D8"/>
    <w:rsid w:val="00D532B6"/>
    <w:rsid w:val="00D5530E"/>
    <w:rsid w:val="00D55C1E"/>
    <w:rsid w:val="00D606F9"/>
    <w:rsid w:val="00D60F6D"/>
    <w:rsid w:val="00D61B77"/>
    <w:rsid w:val="00D65AB6"/>
    <w:rsid w:val="00D70652"/>
    <w:rsid w:val="00D71753"/>
    <w:rsid w:val="00D72256"/>
    <w:rsid w:val="00D7452D"/>
    <w:rsid w:val="00D7465F"/>
    <w:rsid w:val="00D74F03"/>
    <w:rsid w:val="00D76DF8"/>
    <w:rsid w:val="00D83316"/>
    <w:rsid w:val="00D8424B"/>
    <w:rsid w:val="00D876B7"/>
    <w:rsid w:val="00D878BF"/>
    <w:rsid w:val="00D92CB1"/>
    <w:rsid w:val="00D932EF"/>
    <w:rsid w:val="00D937AC"/>
    <w:rsid w:val="00D943CD"/>
    <w:rsid w:val="00D97160"/>
    <w:rsid w:val="00D976CD"/>
    <w:rsid w:val="00DA4BC6"/>
    <w:rsid w:val="00DA70FB"/>
    <w:rsid w:val="00DB1E7C"/>
    <w:rsid w:val="00DC01D7"/>
    <w:rsid w:val="00DC2952"/>
    <w:rsid w:val="00DC2A6B"/>
    <w:rsid w:val="00DC401A"/>
    <w:rsid w:val="00DC4030"/>
    <w:rsid w:val="00DC5239"/>
    <w:rsid w:val="00DC5FF0"/>
    <w:rsid w:val="00DD3232"/>
    <w:rsid w:val="00DE1E8A"/>
    <w:rsid w:val="00DE3136"/>
    <w:rsid w:val="00DE5038"/>
    <w:rsid w:val="00DE516F"/>
    <w:rsid w:val="00DF1EAA"/>
    <w:rsid w:val="00DF2304"/>
    <w:rsid w:val="00DF341C"/>
    <w:rsid w:val="00DF38E0"/>
    <w:rsid w:val="00DF61B3"/>
    <w:rsid w:val="00E019A2"/>
    <w:rsid w:val="00E04707"/>
    <w:rsid w:val="00E059FC"/>
    <w:rsid w:val="00E063F8"/>
    <w:rsid w:val="00E12ACC"/>
    <w:rsid w:val="00E14B1B"/>
    <w:rsid w:val="00E1596B"/>
    <w:rsid w:val="00E16DB1"/>
    <w:rsid w:val="00E219DA"/>
    <w:rsid w:val="00E21AA4"/>
    <w:rsid w:val="00E22B25"/>
    <w:rsid w:val="00E2676F"/>
    <w:rsid w:val="00E279A3"/>
    <w:rsid w:val="00E304DA"/>
    <w:rsid w:val="00E305AA"/>
    <w:rsid w:val="00E31048"/>
    <w:rsid w:val="00E3154C"/>
    <w:rsid w:val="00E31A0A"/>
    <w:rsid w:val="00E32C92"/>
    <w:rsid w:val="00E334B3"/>
    <w:rsid w:val="00E375C1"/>
    <w:rsid w:val="00E37B91"/>
    <w:rsid w:val="00E40E60"/>
    <w:rsid w:val="00E4612D"/>
    <w:rsid w:val="00E51115"/>
    <w:rsid w:val="00E56EA6"/>
    <w:rsid w:val="00E63105"/>
    <w:rsid w:val="00E64262"/>
    <w:rsid w:val="00E64AFE"/>
    <w:rsid w:val="00E66771"/>
    <w:rsid w:val="00E668F2"/>
    <w:rsid w:val="00E66E28"/>
    <w:rsid w:val="00E67EA9"/>
    <w:rsid w:val="00E733A6"/>
    <w:rsid w:val="00E8193E"/>
    <w:rsid w:val="00E84175"/>
    <w:rsid w:val="00E85E1E"/>
    <w:rsid w:val="00E86A24"/>
    <w:rsid w:val="00E879DC"/>
    <w:rsid w:val="00E93F34"/>
    <w:rsid w:val="00E96602"/>
    <w:rsid w:val="00E96968"/>
    <w:rsid w:val="00E9781A"/>
    <w:rsid w:val="00EA4E59"/>
    <w:rsid w:val="00EA5CFE"/>
    <w:rsid w:val="00EA62C2"/>
    <w:rsid w:val="00EA6D67"/>
    <w:rsid w:val="00EB3FE9"/>
    <w:rsid w:val="00EB54B2"/>
    <w:rsid w:val="00EC1AD0"/>
    <w:rsid w:val="00EC3E5E"/>
    <w:rsid w:val="00EC492E"/>
    <w:rsid w:val="00EC4C36"/>
    <w:rsid w:val="00ED36D1"/>
    <w:rsid w:val="00ED4A2D"/>
    <w:rsid w:val="00ED7ADE"/>
    <w:rsid w:val="00EE01E8"/>
    <w:rsid w:val="00EE2F6D"/>
    <w:rsid w:val="00EE3C00"/>
    <w:rsid w:val="00EE5102"/>
    <w:rsid w:val="00EF20F2"/>
    <w:rsid w:val="00EF2EDE"/>
    <w:rsid w:val="00EF4296"/>
    <w:rsid w:val="00EF4BA5"/>
    <w:rsid w:val="00EF4D43"/>
    <w:rsid w:val="00EF6661"/>
    <w:rsid w:val="00F0060A"/>
    <w:rsid w:val="00F00F56"/>
    <w:rsid w:val="00F0100C"/>
    <w:rsid w:val="00F01267"/>
    <w:rsid w:val="00F066F1"/>
    <w:rsid w:val="00F06783"/>
    <w:rsid w:val="00F07F38"/>
    <w:rsid w:val="00F10CEF"/>
    <w:rsid w:val="00F11825"/>
    <w:rsid w:val="00F1290D"/>
    <w:rsid w:val="00F23382"/>
    <w:rsid w:val="00F23AAE"/>
    <w:rsid w:val="00F2546F"/>
    <w:rsid w:val="00F27FE1"/>
    <w:rsid w:val="00F3118C"/>
    <w:rsid w:val="00F4398E"/>
    <w:rsid w:val="00F505AC"/>
    <w:rsid w:val="00F50CF2"/>
    <w:rsid w:val="00F52924"/>
    <w:rsid w:val="00F5318B"/>
    <w:rsid w:val="00F53886"/>
    <w:rsid w:val="00F55B98"/>
    <w:rsid w:val="00F61134"/>
    <w:rsid w:val="00F612CF"/>
    <w:rsid w:val="00F62270"/>
    <w:rsid w:val="00F640A1"/>
    <w:rsid w:val="00F65136"/>
    <w:rsid w:val="00F65C5C"/>
    <w:rsid w:val="00F66A1B"/>
    <w:rsid w:val="00F67C04"/>
    <w:rsid w:val="00F70037"/>
    <w:rsid w:val="00F7098E"/>
    <w:rsid w:val="00F70F9F"/>
    <w:rsid w:val="00F71837"/>
    <w:rsid w:val="00F719D8"/>
    <w:rsid w:val="00F76BE7"/>
    <w:rsid w:val="00F81F73"/>
    <w:rsid w:val="00F84119"/>
    <w:rsid w:val="00F84488"/>
    <w:rsid w:val="00F8573D"/>
    <w:rsid w:val="00F860F8"/>
    <w:rsid w:val="00F877F1"/>
    <w:rsid w:val="00F90E5F"/>
    <w:rsid w:val="00F9136F"/>
    <w:rsid w:val="00F9167A"/>
    <w:rsid w:val="00F956B7"/>
    <w:rsid w:val="00F9685B"/>
    <w:rsid w:val="00FA017A"/>
    <w:rsid w:val="00FA10A1"/>
    <w:rsid w:val="00FA77C4"/>
    <w:rsid w:val="00FB0A48"/>
    <w:rsid w:val="00FB4FE1"/>
    <w:rsid w:val="00FB5766"/>
    <w:rsid w:val="00FC11D6"/>
    <w:rsid w:val="00FC2854"/>
    <w:rsid w:val="00FC294D"/>
    <w:rsid w:val="00FC615F"/>
    <w:rsid w:val="00FC67B3"/>
    <w:rsid w:val="00FC7444"/>
    <w:rsid w:val="00FD0700"/>
    <w:rsid w:val="00FD273F"/>
    <w:rsid w:val="00FD4558"/>
    <w:rsid w:val="00FD469D"/>
    <w:rsid w:val="00FD580F"/>
    <w:rsid w:val="00FE0175"/>
    <w:rsid w:val="00FE0CBF"/>
    <w:rsid w:val="00FE13AD"/>
    <w:rsid w:val="00FE4B30"/>
    <w:rsid w:val="00FE62EE"/>
    <w:rsid w:val="00FE7D90"/>
    <w:rsid w:val="00FF0633"/>
    <w:rsid w:val="00FF06D9"/>
    <w:rsid w:val="00FF0EE1"/>
    <w:rsid w:val="00FF115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eGrid">
    <w:name w:val="Table Grid"/>
    <w:basedOn w:val="Table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7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9"/>
  </w:style>
  <w:style w:type="paragraph" w:styleId="Footer">
    <w:name w:val="footer"/>
    <w:basedOn w:val="Normal"/>
    <w:link w:val="FooterCh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9"/>
  </w:style>
  <w:style w:type="table" w:styleId="PlainTable4">
    <w:name w:val="Plain Table 4"/>
    <w:basedOn w:val="Table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50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00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meshighereducation.com/world-university-rankings/latin-america-university-rankings-2021-methodology" TargetMode="External"/><Relationship Id="rId1" Type="http://schemas.openxmlformats.org/officeDocument/2006/relationships/hyperlink" Target="https://tec.mx/es/diferencia-tec/numeralia/datos-y-cifra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World%20University%20Rankings%202022_0209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World%20University%20Rankings%202022_0209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World%20University%20Rankings%202022_0209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THE%20World%20University%20Rankings%202022_02092021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E0-4F50-BF97-6F09513DA12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E0-4F50-BF97-6F09513DA12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E0-4F50-BF97-6F09513DA12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2E0-4F50-BF97-6F09513DA12C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2E0-4F50-BF97-6F09513DA12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2E0-4F50-BF97-6F09513DA12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2E0-4F50-BF97-6F09513DA12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2E0-4F50-BF97-6F09513DA12C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32E0-4F50-BF97-6F09513DA12C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32E0-4F50-BF97-6F09513DA12C}"/>
              </c:ext>
            </c:extLst>
          </c:dPt>
          <c:dPt>
            <c:idx val="12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32E0-4F50-BF97-6F09513DA1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Pais!$J$1:$J$13</c:f>
              <c:strCache>
                <c:ptCount val="13"/>
                <c:pt idx="0">
                  <c:v>Brasil</c:v>
                </c:pt>
                <c:pt idx="1">
                  <c:v>España</c:v>
                </c:pt>
                <c:pt idx="2">
                  <c:v>Chile</c:v>
                </c:pt>
                <c:pt idx="3">
                  <c:v>México</c:v>
                </c:pt>
                <c:pt idx="4">
                  <c:v>Portugal</c:v>
                </c:pt>
                <c:pt idx="5">
                  <c:v>Colombia</c:v>
                </c:pt>
                <c:pt idx="6">
                  <c:v>Ecuador</c:v>
                </c:pt>
                <c:pt idx="7">
                  <c:v>Argentina</c:v>
                </c:pt>
                <c:pt idx="8">
                  <c:v>Perú</c:v>
                </c:pt>
                <c:pt idx="9">
                  <c:v>Costa Rica</c:v>
                </c:pt>
                <c:pt idx="10">
                  <c:v>Cuba</c:v>
                </c:pt>
                <c:pt idx="11">
                  <c:v>Puerto Rico</c:v>
                </c:pt>
                <c:pt idx="12">
                  <c:v>Venezuela</c:v>
                </c:pt>
              </c:strCache>
            </c:strRef>
          </c:cat>
          <c:val>
            <c:numRef>
              <c:f>Pais!$K$1:$K$13</c:f>
              <c:numCache>
                <c:formatCode>General</c:formatCode>
                <c:ptCount val="13"/>
                <c:pt idx="0">
                  <c:v>59</c:v>
                </c:pt>
                <c:pt idx="1">
                  <c:v>52</c:v>
                </c:pt>
                <c:pt idx="2">
                  <c:v>20</c:v>
                </c:pt>
                <c:pt idx="3">
                  <c:v>17</c:v>
                </c:pt>
                <c:pt idx="4">
                  <c:v>12</c:v>
                </c:pt>
                <c:pt idx="5">
                  <c:v>10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2E0-4F50-BF97-6F09513DA1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79583856"/>
        <c:axId val="1679584272"/>
      </c:barChart>
      <c:catAx>
        <c:axId val="167958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79584272"/>
        <c:crosses val="autoZero"/>
        <c:auto val="1"/>
        <c:lblAlgn val="ctr"/>
        <c:lblOffset val="100"/>
        <c:noMultiLvlLbl val="0"/>
      </c:catAx>
      <c:valAx>
        <c:axId val="1679584272"/>
        <c:scaling>
          <c:orientation val="minMax"/>
          <c:max val="6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79583856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UNAM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592617908407382E-2"/>
                  <c:y val="-6.5763207051327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F5-48C0-9976-286329590DDD}"/>
                </c:ext>
              </c:extLst>
            </c:dLbl>
            <c:dLbl>
              <c:idx val="1"/>
              <c:layout>
                <c:manualLayout>
                  <c:x val="-2.9630895420369105E-2"/>
                  <c:y val="4.7054091601132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F5-48C0-9976-286329590DDD}"/>
                </c:ext>
              </c:extLst>
            </c:dLbl>
            <c:dLbl>
              <c:idx val="2"/>
              <c:layout>
                <c:manualLayout>
                  <c:x val="-2.6213260423786803E-2"/>
                  <c:y val="6.5856974709875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F5-48C0-9976-286329590DDD}"/>
                </c:ext>
              </c:extLst>
            </c:dLbl>
            <c:dLbl>
              <c:idx val="3"/>
              <c:layout>
                <c:manualLayout>
                  <c:x val="-2.621326042378674E-2"/>
                  <c:y val="5.332171930404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F5-48C0-9976-286329590DDD}"/>
                </c:ext>
              </c:extLst>
            </c:dLbl>
            <c:dLbl>
              <c:idx val="4"/>
              <c:layout>
                <c:manualLayout>
                  <c:x val="-5.7074504442925491E-3"/>
                  <c:y val="-3.4425068536755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F5-48C0-9976-286329590D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'TOP IES Mexicanas'!$B$5:$F$5</c:f>
              <c:numCache>
                <c:formatCode>General</c:formatCode>
                <c:ptCount val="5"/>
                <c:pt idx="0">
                  <c:v>631</c:v>
                </c:pt>
                <c:pt idx="1">
                  <c:v>729</c:v>
                </c:pt>
                <c:pt idx="2">
                  <c:v>769</c:v>
                </c:pt>
                <c:pt idx="3">
                  <c:v>848</c:v>
                </c:pt>
                <c:pt idx="4">
                  <c:v>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5F5-48C0-9976-286329590DDD}"/>
            </c:ext>
          </c:extLst>
        </c:ser>
        <c:ser>
          <c:idx val="1"/>
          <c:order val="1"/>
          <c:tx>
            <c:v>ITESM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301435406698563E-2"/>
                  <c:y val="9.44832538364541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F5-48C0-9976-286329590DDD}"/>
                </c:ext>
              </c:extLst>
            </c:dLbl>
            <c:dLbl>
              <c:idx val="2"/>
              <c:layout>
                <c:manualLayout>
                  <c:x val="-2.2795625427204438E-2"/>
                  <c:y val="-6.5763207051327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F5-48C0-9976-286329590DDD}"/>
                </c:ext>
              </c:extLst>
            </c:dLbl>
            <c:dLbl>
              <c:idx val="4"/>
              <c:layout>
                <c:manualLayout>
                  <c:x val="-3.9986329460013669E-3"/>
                  <c:y val="-3.4425068536755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5F5-48C0-9976-286329590D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'TOP IES Mexicanas'!$G$5:$K$5</c:f>
              <c:numCache>
                <c:formatCode>General</c:formatCode>
                <c:ptCount val="5"/>
                <c:pt idx="0">
                  <c:v>653</c:v>
                </c:pt>
                <c:pt idx="1">
                  <c:v>690</c:v>
                </c:pt>
                <c:pt idx="2">
                  <c:v>737</c:v>
                </c:pt>
                <c:pt idx="3">
                  <c:v>778</c:v>
                </c:pt>
                <c:pt idx="4">
                  <c:v>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05F5-48C0-9976-286329590DDD}"/>
            </c:ext>
          </c:extLst>
        </c:ser>
        <c:ser>
          <c:idx val="2"/>
          <c:order val="2"/>
          <c:tx>
            <c:v>UAM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592617908407382E-2"/>
                  <c:y val="-3.08693002218345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5F5-48C0-9976-286329590DDD}"/>
                </c:ext>
              </c:extLst>
            </c:dLbl>
            <c:dLbl>
              <c:idx val="1"/>
              <c:layout>
                <c:manualLayout>
                  <c:x val="-2.2795625427204376E-2"/>
                  <c:y val="3.4518836195303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F5-48C0-9976-286329590DDD}"/>
                </c:ext>
              </c:extLst>
            </c:dLbl>
            <c:dLbl>
              <c:idx val="4"/>
              <c:layout>
                <c:manualLayout>
                  <c:x val="-9.1250854408749145E-3"/>
                  <c:y val="4.0786463898217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5F5-48C0-9976-286329590D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'TOP IES Mexicanas'!$L$5:$P$5</c:f>
              <c:numCache>
                <c:formatCode>General</c:formatCode>
                <c:ptCount val="5"/>
                <c:pt idx="0">
                  <c:v>935</c:v>
                </c:pt>
                <c:pt idx="1">
                  <c:v>826</c:v>
                </c:pt>
                <c:pt idx="2">
                  <c:v>657</c:v>
                </c:pt>
                <c:pt idx="3">
                  <c:v>656</c:v>
                </c:pt>
                <c:pt idx="4">
                  <c:v>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5F5-48C0-9976-286329590D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932304048"/>
        <c:axId val="1932305296"/>
      </c:lineChart>
      <c:catAx>
        <c:axId val="193230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2305296"/>
        <c:crosses val="max"/>
        <c:auto val="1"/>
        <c:lblAlgn val="ctr"/>
        <c:lblOffset val="100"/>
        <c:noMultiLvlLbl val="0"/>
      </c:catAx>
      <c:valAx>
        <c:axId val="1932305296"/>
        <c:scaling>
          <c:orientation val="maxMin"/>
          <c:max val="1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230404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UNAM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'TOP IES Mexicanas'!$B$5:$F$5</c:f>
              <c:numCache>
                <c:formatCode>General</c:formatCode>
                <c:ptCount val="5"/>
                <c:pt idx="0">
                  <c:v>631</c:v>
                </c:pt>
                <c:pt idx="1">
                  <c:v>729</c:v>
                </c:pt>
                <c:pt idx="2">
                  <c:v>769</c:v>
                </c:pt>
                <c:pt idx="3">
                  <c:v>848</c:v>
                </c:pt>
                <c:pt idx="4">
                  <c:v>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19-475E-8604-F9AC10B89AE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932304048"/>
        <c:axId val="1932305296"/>
      </c:lineChart>
      <c:catAx>
        <c:axId val="193230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32305296"/>
        <c:crosses val="max"/>
        <c:auto val="1"/>
        <c:lblAlgn val="ctr"/>
        <c:lblOffset val="100"/>
        <c:noMultiLvlLbl val="0"/>
      </c:catAx>
      <c:valAx>
        <c:axId val="1932305296"/>
        <c:scaling>
          <c:orientation val="maxMin"/>
          <c:max val="1000"/>
          <c:min val="600"/>
        </c:scaling>
        <c:delete val="1"/>
        <c:axPos val="l"/>
        <c:numFmt formatCode="General" sourceLinked="1"/>
        <c:majorTickMark val="none"/>
        <c:minorTickMark val="none"/>
        <c:tickLblPos val="nextTo"/>
        <c:crossAx val="1932304048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90606624605609"/>
          <c:y val="7.6990580616675255E-2"/>
          <c:w val="0.43054437441755627"/>
          <c:h val="0.76424283121151915"/>
        </c:manualLayout>
      </c:layout>
      <c:radarChart>
        <c:radarStyle val="fill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3.0290722793206701E-2"/>
                  <c:y val="7.819458753894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92-4185-AE5F-389F962D5A18}"/>
                </c:ext>
              </c:extLst>
            </c:dLbl>
            <c:dLbl>
              <c:idx val="1"/>
              <c:layout>
                <c:manualLayout>
                  <c:x val="-1.514536139660335E-2"/>
                  <c:y val="4.4682621450824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92-4185-AE5F-389F962D5A18}"/>
                </c:ext>
              </c:extLst>
            </c:dLbl>
            <c:dLbl>
              <c:idx val="2"/>
              <c:layout>
                <c:manualLayout>
                  <c:x val="-3.46179689065219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92-4185-AE5F-389F962D5A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0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'[Latin America University Rankings 2021_260721.xlsx]Historico UNAM'!$A$24:$A$29</c:f>
              <c:strCache>
                <c:ptCount val="6"/>
                <c:pt idx="0">
                  <c:v>Financiamiento de la industria </c:v>
                </c:pt>
                <c:pt idx="1">
                  <c:v>Investigación</c:v>
                </c:pt>
                <c:pt idx="2">
                  <c:v>Perspectiva internacional</c:v>
                </c:pt>
                <c:pt idx="3">
                  <c:v>Puntaje general</c:v>
                </c:pt>
                <c:pt idx="4">
                  <c:v>Docencia </c:v>
                </c:pt>
                <c:pt idx="5">
                  <c:v>Citas</c:v>
                </c:pt>
              </c:strCache>
            </c:strRef>
          </c:cat>
          <c:val>
            <c:numRef>
              <c:f>'[Latin America University Rankings 2021_260721.xlsx]Historico UNAM'!$B$24:$B$29</c:f>
              <c:numCache>
                <c:formatCode>General</c:formatCode>
                <c:ptCount val="6"/>
                <c:pt idx="0">
                  <c:v>95.9</c:v>
                </c:pt>
                <c:pt idx="1">
                  <c:v>85.8</c:v>
                </c:pt>
                <c:pt idx="2">
                  <c:v>81.099999999999994</c:v>
                </c:pt>
                <c:pt idx="3">
                  <c:v>72.8</c:v>
                </c:pt>
                <c:pt idx="4">
                  <c:v>72.7</c:v>
                </c:pt>
                <c:pt idx="5">
                  <c:v>44.9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92-4185-AE5F-389F962D5A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69301832"/>
        <c:axId val="469305360"/>
      </c:radarChart>
      <c:catAx>
        <c:axId val="469301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69305360"/>
        <c:crosses val="autoZero"/>
        <c:auto val="1"/>
        <c:lblAlgn val="ctr"/>
        <c:lblOffset val="100"/>
        <c:noMultiLvlLbl val="0"/>
      </c:catAx>
      <c:valAx>
        <c:axId val="469305360"/>
        <c:scaling>
          <c:orientation val="minMax"/>
          <c:max val="1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93018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0.85099</cdr:y>
    </cdr:from>
    <cdr:to>
      <cdr:x>0.29698</cdr:x>
      <cdr:y>1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0" y="2449002"/>
          <a:ext cx="1711950" cy="42881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900" b="1"/>
            <a:t>Nota: </a:t>
          </a:r>
          <a:r>
            <a:rPr lang="es-MX" sz="700" b="0"/>
            <a:t>Cada indicador puede alcanzar un máximo de 100 puntos. </a:t>
          </a:r>
          <a:br>
            <a:rPr lang="es-MX" sz="700" b="1"/>
          </a:br>
          <a:endParaRPr lang="es-MX" sz="7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2594-625B-41F4-8947-6957B82B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16115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</cp:lastModifiedBy>
  <cp:revision>2</cp:revision>
  <cp:lastPrinted>2018-07-25T20:59:00Z</cp:lastPrinted>
  <dcterms:created xsi:type="dcterms:W3CDTF">2021-09-06T17:35:00Z</dcterms:created>
  <dcterms:modified xsi:type="dcterms:W3CDTF">2021-09-06T17:35:00Z</dcterms:modified>
</cp:coreProperties>
</file>